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FA" w:rsidRPr="009F6CD9" w:rsidRDefault="00CB6BFA" w:rsidP="00CB6BFA">
      <w:pPr>
        <w:pStyle w:val="Default"/>
        <w:jc w:val="center"/>
        <w:rPr>
          <w:rFonts w:ascii="Copperplate Gothic Light" w:hAnsi="Copperplate Gothic Light"/>
          <w:b/>
          <w:bCs/>
          <w:color w:val="7030A0"/>
          <w:sz w:val="28"/>
          <w:szCs w:val="28"/>
        </w:rPr>
      </w:pPr>
      <w:r w:rsidRPr="009F6CD9">
        <w:rPr>
          <w:rFonts w:ascii="Copperplate Gothic Light" w:hAnsi="Copperplate Gothic Light"/>
          <w:b/>
          <w:bCs/>
          <w:color w:val="FF3399"/>
          <w:sz w:val="28"/>
          <w:szCs w:val="28"/>
        </w:rPr>
        <w:t>DS</w:t>
      </w:r>
      <w:r w:rsidRPr="009F6CD9">
        <w:rPr>
          <w:rFonts w:ascii="Copperplate Gothic Light" w:hAnsi="Copperplate Gothic Light"/>
          <w:b/>
          <w:bCs/>
          <w:color w:val="7030A0"/>
          <w:sz w:val="28"/>
          <w:szCs w:val="28"/>
        </w:rPr>
        <w:t xml:space="preserve"> </w:t>
      </w:r>
      <w:r w:rsidR="009F6CD9" w:rsidRPr="009F6CD9">
        <w:rPr>
          <w:rFonts w:ascii="Copperplate Gothic Light" w:hAnsi="Copperplate Gothic Light"/>
          <w:b/>
          <w:bCs/>
          <w:color w:val="7030A0"/>
          <w:sz w:val="28"/>
          <w:szCs w:val="28"/>
        </w:rPr>
        <w:t>Entreprises</w:t>
      </w:r>
    </w:p>
    <w:p w:rsidR="00CB6BFA" w:rsidRPr="009F6CD9" w:rsidRDefault="00CB6BFA" w:rsidP="00CB6BFA">
      <w:pPr>
        <w:pStyle w:val="Default"/>
        <w:jc w:val="center"/>
        <w:rPr>
          <w:rFonts w:ascii="Copperplate Gothic Light" w:hAnsi="Copperplate Gothic Light"/>
          <w:b/>
          <w:bCs/>
          <w:color w:val="7030A0"/>
          <w:sz w:val="28"/>
          <w:szCs w:val="28"/>
        </w:rPr>
      </w:pPr>
      <w:r w:rsidRPr="009F6CD9">
        <w:rPr>
          <w:rFonts w:ascii="Copperplate Gothic Light" w:hAnsi="Copperplate Gothic Light"/>
          <w:b/>
          <w:bCs/>
          <w:color w:val="FF3399"/>
          <w:sz w:val="28"/>
          <w:szCs w:val="28"/>
        </w:rPr>
        <w:t>D</w:t>
      </w:r>
      <w:r w:rsidRPr="009F6CD9">
        <w:rPr>
          <w:rFonts w:ascii="Copperplate Gothic Light" w:hAnsi="Copperplate Gothic Light"/>
          <w:b/>
          <w:bCs/>
          <w:color w:val="7030A0"/>
          <w:sz w:val="28"/>
          <w:szCs w:val="28"/>
        </w:rPr>
        <w:t xml:space="preserve">irect </w:t>
      </w:r>
      <w:r w:rsidRPr="009F6CD9">
        <w:rPr>
          <w:rFonts w:ascii="Copperplate Gothic Light" w:hAnsi="Copperplate Gothic Light"/>
          <w:b/>
          <w:bCs/>
          <w:color w:val="FF3399"/>
          <w:sz w:val="28"/>
          <w:szCs w:val="28"/>
        </w:rPr>
        <w:t>S</w:t>
      </w:r>
      <w:r w:rsidRPr="009F6CD9">
        <w:rPr>
          <w:rFonts w:ascii="Copperplate Gothic Light" w:hAnsi="Copperplate Gothic Light"/>
          <w:b/>
          <w:bCs/>
          <w:color w:val="7030A0"/>
          <w:sz w:val="28"/>
          <w:szCs w:val="28"/>
        </w:rPr>
        <w:t xml:space="preserve">ervices </w:t>
      </w:r>
      <w:r w:rsidR="009F6CD9" w:rsidRPr="009F6CD9">
        <w:rPr>
          <w:rFonts w:ascii="Copperplate Gothic Light" w:hAnsi="Copperplate Gothic Light"/>
          <w:b/>
          <w:bCs/>
          <w:color w:val="7030A0"/>
          <w:sz w:val="28"/>
          <w:szCs w:val="28"/>
        </w:rPr>
        <w:t>Entreprises</w:t>
      </w:r>
    </w:p>
    <w:p w:rsidR="00CB6BFA" w:rsidRPr="009F6CD9" w:rsidRDefault="00CB6BFA" w:rsidP="00CB6BFA">
      <w:pPr>
        <w:pStyle w:val="Default"/>
        <w:jc w:val="center"/>
        <w:rPr>
          <w:rFonts w:ascii="Copperplate Gothic Light" w:hAnsi="Copperplate Gothic Light"/>
          <w:b/>
          <w:bCs/>
          <w:color w:val="7030A0"/>
          <w:sz w:val="28"/>
          <w:szCs w:val="28"/>
        </w:rPr>
      </w:pPr>
      <w:proofErr w:type="spellStart"/>
      <w:r w:rsidRPr="009F6CD9">
        <w:rPr>
          <w:rFonts w:ascii="Copperplate Gothic Light" w:hAnsi="Copperplate Gothic Light"/>
          <w:b/>
          <w:bCs/>
          <w:color w:val="FF3399"/>
          <w:sz w:val="28"/>
          <w:szCs w:val="28"/>
        </w:rPr>
        <w:t>D</w:t>
      </w:r>
      <w:r w:rsidRPr="009F6CD9">
        <w:rPr>
          <w:rFonts w:ascii="Copperplate Gothic Light" w:hAnsi="Copperplate Gothic Light"/>
          <w:b/>
          <w:bCs/>
          <w:color w:val="7030A0"/>
          <w:sz w:val="28"/>
          <w:szCs w:val="28"/>
        </w:rPr>
        <w:t>armancier</w:t>
      </w:r>
      <w:proofErr w:type="spellEnd"/>
      <w:r w:rsidRPr="009F6CD9">
        <w:rPr>
          <w:rFonts w:ascii="Copperplate Gothic Light" w:hAnsi="Copperplate Gothic Light"/>
          <w:b/>
          <w:bCs/>
          <w:color w:val="7030A0"/>
          <w:sz w:val="28"/>
          <w:szCs w:val="28"/>
        </w:rPr>
        <w:t xml:space="preserve"> </w:t>
      </w:r>
      <w:r w:rsidRPr="009F6CD9">
        <w:rPr>
          <w:rFonts w:ascii="Copperplate Gothic Light" w:hAnsi="Copperplate Gothic Light"/>
          <w:b/>
          <w:bCs/>
          <w:color w:val="FF3399"/>
          <w:sz w:val="28"/>
          <w:szCs w:val="28"/>
        </w:rPr>
        <w:t>S</w:t>
      </w:r>
      <w:r w:rsidRPr="009F6CD9">
        <w:rPr>
          <w:rFonts w:ascii="Copperplate Gothic Light" w:hAnsi="Copperplate Gothic Light"/>
          <w:b/>
          <w:bCs/>
          <w:color w:val="7030A0"/>
          <w:sz w:val="28"/>
          <w:szCs w:val="28"/>
        </w:rPr>
        <w:t xml:space="preserve">téphanie </w:t>
      </w:r>
      <w:r w:rsidR="009F6CD9" w:rsidRPr="009F6CD9">
        <w:rPr>
          <w:rFonts w:ascii="Copperplate Gothic Light" w:hAnsi="Copperplate Gothic Light"/>
          <w:b/>
          <w:bCs/>
          <w:color w:val="7030A0"/>
          <w:sz w:val="28"/>
          <w:szCs w:val="28"/>
        </w:rPr>
        <w:t>Entreprises</w:t>
      </w:r>
    </w:p>
    <w:p w:rsidR="00635A1D" w:rsidRPr="001E612A" w:rsidRDefault="00635A1D" w:rsidP="00CB6BFA">
      <w:pPr>
        <w:pStyle w:val="Default"/>
        <w:jc w:val="center"/>
        <w:rPr>
          <w:rFonts w:ascii="Copperplate Gothic Light" w:hAnsi="Copperplate Gothic Light"/>
          <w:b/>
          <w:bCs/>
          <w:color w:val="7030A0"/>
          <w:sz w:val="28"/>
          <w:szCs w:val="28"/>
        </w:rPr>
      </w:pPr>
      <w:r w:rsidRPr="001E612A">
        <w:rPr>
          <w:rFonts w:ascii="Copperplate Gothic Light" w:hAnsi="Copperplate Gothic Light"/>
          <w:b/>
          <w:bCs/>
          <w:color w:val="FF3399"/>
          <w:sz w:val="28"/>
          <w:szCs w:val="28"/>
        </w:rPr>
        <w:t>D</w:t>
      </w:r>
      <w:r w:rsidRPr="001E612A">
        <w:rPr>
          <w:rFonts w:ascii="Copperplate Gothic Light" w:hAnsi="Copperplate Gothic Light"/>
          <w:b/>
          <w:bCs/>
          <w:color w:val="7030A0"/>
          <w:sz w:val="28"/>
          <w:szCs w:val="28"/>
        </w:rPr>
        <w:t xml:space="preserve">evoir de </w:t>
      </w:r>
      <w:r w:rsidRPr="001E612A">
        <w:rPr>
          <w:rFonts w:ascii="Copperplate Gothic Light" w:hAnsi="Copperplate Gothic Light"/>
          <w:b/>
          <w:bCs/>
          <w:color w:val="FF3399"/>
          <w:sz w:val="28"/>
          <w:szCs w:val="28"/>
        </w:rPr>
        <w:t>s</w:t>
      </w:r>
      <w:r w:rsidRPr="001E612A">
        <w:rPr>
          <w:rFonts w:ascii="Copperplate Gothic Light" w:hAnsi="Copperplate Gothic Light"/>
          <w:b/>
          <w:bCs/>
          <w:color w:val="7030A0"/>
          <w:sz w:val="28"/>
          <w:szCs w:val="28"/>
        </w:rPr>
        <w:t>atisfaire</w:t>
      </w:r>
    </w:p>
    <w:p w:rsidR="00CB6BFA" w:rsidRPr="001E612A" w:rsidRDefault="00CB6BFA" w:rsidP="00CB6BFA">
      <w:pPr>
        <w:pStyle w:val="Default"/>
        <w:rPr>
          <w:rFonts w:ascii="Copperplate Gothic Light" w:hAnsi="Copperplate Gothic Light"/>
          <w:b/>
          <w:bCs/>
          <w:color w:val="7030A0"/>
        </w:rPr>
      </w:pPr>
    </w:p>
    <w:p w:rsidR="00CB6BFA" w:rsidRPr="001E612A" w:rsidRDefault="00CB6BFA" w:rsidP="00CB6BFA">
      <w:pPr>
        <w:pStyle w:val="Default"/>
        <w:rPr>
          <w:b/>
          <w:bCs/>
        </w:rPr>
      </w:pPr>
    </w:p>
    <w:p w:rsidR="00CB6BFA" w:rsidRPr="006771F6" w:rsidRDefault="00CB6BFA" w:rsidP="006771F6">
      <w:pPr>
        <w:pStyle w:val="Default"/>
        <w:rPr>
          <w:rFonts w:ascii="Gautami" w:hAnsi="Gautami" w:cs="Gautami"/>
          <w:b/>
          <w:bCs/>
          <w:color w:val="FF3399"/>
          <w:sz w:val="28"/>
          <w:szCs w:val="28"/>
        </w:rPr>
      </w:pPr>
      <w:r w:rsidRPr="007A3A95">
        <w:rPr>
          <w:rFonts w:ascii="Gautami" w:hAnsi="Gautami" w:cs="Gautami"/>
          <w:b/>
          <w:bCs/>
          <w:color w:val="FF3399"/>
          <w:sz w:val="28"/>
          <w:szCs w:val="28"/>
        </w:rPr>
        <w:t>Introduction</w:t>
      </w:r>
    </w:p>
    <w:p w:rsidR="00CB6BFA" w:rsidRPr="007A3A95" w:rsidRDefault="008258A3" w:rsidP="007A3A95">
      <w:pPr>
        <w:pStyle w:val="NormalWeb"/>
        <w:jc w:val="both"/>
        <w:rPr>
          <w:rFonts w:ascii="Gautami" w:hAnsi="Gautami" w:cs="Gautami"/>
        </w:rPr>
      </w:pPr>
      <w:r w:rsidRPr="007A3A95">
        <w:rPr>
          <w:rFonts w:ascii="Gautami" w:hAnsi="Gautami" w:cs="Gautami"/>
          <w:i/>
        </w:rPr>
        <w:t xml:space="preserve">« </w:t>
      </w:r>
      <w:r w:rsidRPr="007A3A95">
        <w:rPr>
          <w:rStyle w:val="Accentuation"/>
          <w:rFonts w:ascii="Gautami" w:hAnsi="Gautami" w:cs="Gautami"/>
          <w:i w:val="0"/>
        </w:rPr>
        <w:t>Créer son propre emploi sera l’avenir. Chacun ne sera plus bientôt qu’employeur de lui même, consultant ou employé provisoire d’une entreprise. C’est déjà largement le cas dans les pays du sud, qui sont, là encore, en avance sur nous. Le télétravail, si lent à se développer, en constituera une des dimensions essentielles</w:t>
      </w:r>
      <w:r w:rsidRPr="007A3A95">
        <w:rPr>
          <w:rFonts w:ascii="Gautami" w:hAnsi="Gautami" w:cs="Gautami"/>
          <w:i/>
        </w:rPr>
        <w:t xml:space="preserve"> » </w:t>
      </w:r>
      <w:r w:rsidRPr="007A3A95">
        <w:rPr>
          <w:rFonts w:ascii="Gautami" w:hAnsi="Gautami" w:cs="Gautami"/>
        </w:rPr>
        <w:t xml:space="preserve">Jacques Attali. </w:t>
      </w:r>
    </w:p>
    <w:p w:rsidR="00CB6BFA" w:rsidRDefault="00635A1D" w:rsidP="007A3A95">
      <w:pPr>
        <w:pStyle w:val="Default"/>
        <w:numPr>
          <w:ilvl w:val="0"/>
          <w:numId w:val="12"/>
        </w:numPr>
        <w:rPr>
          <w:rFonts w:ascii="Gautami" w:hAnsi="Gautami" w:cs="Gautami"/>
          <w:b/>
          <w:bCs/>
          <w:color w:val="FF3399"/>
          <w:sz w:val="28"/>
          <w:szCs w:val="28"/>
        </w:rPr>
      </w:pPr>
      <w:r>
        <w:rPr>
          <w:rFonts w:ascii="Gautami" w:hAnsi="Gautami" w:cs="Gautami"/>
          <w:b/>
          <w:bCs/>
          <w:color w:val="FF3399"/>
          <w:sz w:val="28"/>
          <w:szCs w:val="28"/>
        </w:rPr>
        <w:t>Résumé Exécutif</w:t>
      </w:r>
    </w:p>
    <w:p w:rsidR="00635A1D" w:rsidRDefault="00635A1D" w:rsidP="00635A1D">
      <w:pPr>
        <w:pStyle w:val="Default"/>
        <w:ind w:left="720"/>
        <w:rPr>
          <w:rFonts w:ascii="Gautami" w:hAnsi="Gautami" w:cs="Gautami"/>
          <w:b/>
          <w:bCs/>
          <w:color w:val="FF3399"/>
          <w:sz w:val="28"/>
          <w:szCs w:val="28"/>
        </w:rPr>
      </w:pPr>
    </w:p>
    <w:p w:rsidR="009F6CD9" w:rsidRDefault="001E612A" w:rsidP="00766DB1">
      <w:pPr>
        <w:pStyle w:val="Default"/>
        <w:jc w:val="both"/>
        <w:rPr>
          <w:rFonts w:ascii="Gautami" w:hAnsi="Gautami" w:cs="Gautami"/>
        </w:rPr>
      </w:pPr>
      <w:r>
        <w:rPr>
          <w:rFonts w:ascii="Gautami" w:hAnsi="Gautami" w:cs="Gautami"/>
          <w:color w:val="auto"/>
        </w:rPr>
        <w:t xml:space="preserve">Création d’une </w:t>
      </w:r>
      <w:r w:rsidR="0099278C">
        <w:rPr>
          <w:rFonts w:ascii="Gautami" w:hAnsi="Gautami" w:cs="Gautami"/>
          <w:color w:val="auto"/>
        </w:rPr>
        <w:t>auto entreprise</w:t>
      </w:r>
      <w:r w:rsidR="007A3A95" w:rsidRPr="00766DB1">
        <w:rPr>
          <w:rFonts w:ascii="Gautami" w:hAnsi="Gautami" w:cs="Gautami"/>
          <w:color w:val="auto"/>
        </w:rPr>
        <w:t xml:space="preserve"> de services à destination des PME </w:t>
      </w:r>
      <w:r w:rsidR="00766DB1" w:rsidRPr="00766DB1">
        <w:rPr>
          <w:rFonts w:ascii="Gautami" w:hAnsi="Gautami" w:cs="Gautami"/>
          <w:color w:val="auto"/>
        </w:rPr>
        <w:t xml:space="preserve">proposant des </w:t>
      </w:r>
      <w:r w:rsidR="009F6CD9">
        <w:rPr>
          <w:rFonts w:ascii="Gautami" w:hAnsi="Gautami" w:cs="Gautami"/>
        </w:rPr>
        <w:t>solutions d'optimisation du recrutement et de la relation client</w:t>
      </w:r>
      <w:r w:rsidR="009C2F80">
        <w:rPr>
          <w:rFonts w:ascii="Gautami" w:hAnsi="Gautami" w:cs="Gautami"/>
        </w:rPr>
        <w:t>s</w:t>
      </w:r>
      <w:r w:rsidR="0099278C">
        <w:rPr>
          <w:rFonts w:ascii="Gautami" w:hAnsi="Gautami" w:cs="Gautami"/>
        </w:rPr>
        <w:t>.</w:t>
      </w:r>
    </w:p>
    <w:p w:rsidR="00766DB1" w:rsidRDefault="001E612A" w:rsidP="00766DB1">
      <w:pPr>
        <w:pStyle w:val="Default"/>
        <w:jc w:val="both"/>
        <w:rPr>
          <w:rFonts w:ascii="Gautami" w:hAnsi="Gautami" w:cs="Gautami"/>
        </w:rPr>
      </w:pPr>
      <w:r>
        <w:rPr>
          <w:rFonts w:ascii="Gautami" w:hAnsi="Gautami" w:cs="Gautami"/>
        </w:rPr>
        <w:t>Activités réalisées en télétravail, ou en implant au niveau local.</w:t>
      </w:r>
    </w:p>
    <w:p w:rsidR="00635A1D" w:rsidRDefault="00635A1D" w:rsidP="00766DB1">
      <w:pPr>
        <w:pStyle w:val="Default"/>
        <w:jc w:val="both"/>
        <w:rPr>
          <w:rFonts w:ascii="Gautami" w:hAnsi="Gautami" w:cs="Gautami"/>
        </w:rPr>
      </w:pPr>
    </w:p>
    <w:p w:rsidR="00635A1D" w:rsidRDefault="00635A1D" w:rsidP="00CB6BFA">
      <w:pPr>
        <w:pStyle w:val="Default"/>
        <w:numPr>
          <w:ilvl w:val="0"/>
          <w:numId w:val="12"/>
        </w:numPr>
        <w:jc w:val="both"/>
        <w:rPr>
          <w:rFonts w:ascii="Gautami" w:hAnsi="Gautami" w:cs="Gautami"/>
          <w:b/>
          <w:color w:val="FF3399"/>
          <w:sz w:val="28"/>
          <w:szCs w:val="28"/>
        </w:rPr>
      </w:pPr>
      <w:r w:rsidRPr="00635A1D">
        <w:rPr>
          <w:rFonts w:ascii="Gautami" w:hAnsi="Gautami" w:cs="Gautami"/>
          <w:b/>
          <w:color w:val="FF3399"/>
          <w:sz w:val="28"/>
          <w:szCs w:val="28"/>
        </w:rPr>
        <w:t xml:space="preserve">Présentation de DS </w:t>
      </w:r>
      <w:r w:rsidR="00A838F2">
        <w:rPr>
          <w:rFonts w:ascii="Gautami" w:hAnsi="Gautami" w:cs="Gautami"/>
          <w:b/>
          <w:color w:val="FF3399"/>
          <w:sz w:val="28"/>
          <w:szCs w:val="28"/>
        </w:rPr>
        <w:t>Entreprises</w:t>
      </w:r>
    </w:p>
    <w:p w:rsidR="00A80F46" w:rsidRDefault="009C2F80" w:rsidP="006771F6">
      <w:pPr>
        <w:spacing w:before="100" w:beforeAutospacing="1" w:after="100" w:afterAutospacing="1" w:line="240" w:lineRule="auto"/>
        <w:jc w:val="both"/>
        <w:rPr>
          <w:rFonts w:ascii="Gautami" w:eastAsia="Times New Roman" w:hAnsi="Gautami" w:cs="Gautami"/>
          <w:sz w:val="24"/>
          <w:szCs w:val="24"/>
        </w:rPr>
      </w:pPr>
      <w:r>
        <w:rPr>
          <w:rFonts w:ascii="Gautami" w:eastAsia="Times New Roman" w:hAnsi="Gautami" w:cs="Gautami"/>
          <w:sz w:val="24"/>
          <w:szCs w:val="24"/>
        </w:rPr>
        <w:t xml:space="preserve">Recruter ne s’improvise pas. Même si vos besoins en matière de recrutement sont ponctuels, intégrer le candidat le plus adapté à votre poste et votre </w:t>
      </w:r>
      <w:r w:rsidR="00F127A9">
        <w:rPr>
          <w:rFonts w:ascii="Gautami" w:eastAsia="Times New Roman" w:hAnsi="Gautami" w:cs="Gautami"/>
          <w:sz w:val="24"/>
          <w:szCs w:val="24"/>
        </w:rPr>
        <w:t>société</w:t>
      </w:r>
      <w:r>
        <w:rPr>
          <w:rFonts w:ascii="Gautami" w:eastAsia="Times New Roman" w:hAnsi="Gautami" w:cs="Gautami"/>
          <w:sz w:val="24"/>
          <w:szCs w:val="24"/>
        </w:rPr>
        <w:t xml:space="preserve"> est </w:t>
      </w:r>
      <w:r w:rsidR="00F127A9">
        <w:rPr>
          <w:rFonts w:ascii="Gautami" w:eastAsia="Times New Roman" w:hAnsi="Gautami" w:cs="Gautami"/>
          <w:sz w:val="24"/>
          <w:szCs w:val="24"/>
        </w:rPr>
        <w:t xml:space="preserve">un enjeu stratégique. La performance de votre entreprise dépend </w:t>
      </w:r>
      <w:r w:rsidR="00A80F46">
        <w:rPr>
          <w:rFonts w:ascii="Gautami" w:eastAsia="Times New Roman" w:hAnsi="Gautami" w:cs="Gautami"/>
          <w:sz w:val="24"/>
          <w:szCs w:val="24"/>
        </w:rPr>
        <w:t xml:space="preserve">directement </w:t>
      </w:r>
      <w:r w:rsidR="00F127A9">
        <w:rPr>
          <w:rFonts w:ascii="Gautami" w:eastAsia="Times New Roman" w:hAnsi="Gautami" w:cs="Gautami"/>
          <w:sz w:val="24"/>
          <w:szCs w:val="24"/>
        </w:rPr>
        <w:t xml:space="preserve">de la qualité de vos recrutements. </w:t>
      </w:r>
    </w:p>
    <w:p w:rsidR="00A80F46" w:rsidRDefault="004F3394" w:rsidP="006771F6">
      <w:pPr>
        <w:spacing w:before="100" w:beforeAutospacing="1" w:after="100" w:afterAutospacing="1" w:line="240" w:lineRule="auto"/>
        <w:jc w:val="both"/>
        <w:rPr>
          <w:rFonts w:ascii="Gautami" w:eastAsia="Times New Roman" w:hAnsi="Gautami" w:cs="Gautami"/>
          <w:sz w:val="24"/>
          <w:szCs w:val="24"/>
        </w:rPr>
      </w:pPr>
      <w:r>
        <w:rPr>
          <w:rFonts w:ascii="Gautami" w:eastAsia="Times New Roman" w:hAnsi="Gautami" w:cs="Gautami"/>
          <w:sz w:val="24"/>
          <w:szCs w:val="24"/>
        </w:rPr>
        <w:t>Vous avez eu recours à des agences d’intérim et cabinets de recrutements mais leurs tar</w:t>
      </w:r>
      <w:r w:rsidR="00A80F46">
        <w:rPr>
          <w:rFonts w:ascii="Gautami" w:eastAsia="Times New Roman" w:hAnsi="Gautami" w:cs="Gautami"/>
          <w:sz w:val="24"/>
          <w:szCs w:val="24"/>
        </w:rPr>
        <w:t xml:space="preserve">ifs vous ont semblé exorbitants. </w:t>
      </w:r>
    </w:p>
    <w:p w:rsidR="00A80F46" w:rsidRDefault="00A80F46" w:rsidP="006771F6">
      <w:pPr>
        <w:spacing w:before="100" w:beforeAutospacing="1" w:after="100" w:afterAutospacing="1" w:line="240" w:lineRule="auto"/>
        <w:jc w:val="both"/>
        <w:rPr>
          <w:rFonts w:ascii="Gautami" w:eastAsia="Times New Roman" w:hAnsi="Gautami" w:cs="Gautami"/>
          <w:sz w:val="24"/>
          <w:szCs w:val="24"/>
        </w:rPr>
      </w:pPr>
      <w:r>
        <w:rPr>
          <w:rFonts w:ascii="Gautami" w:eastAsia="Times New Roman" w:hAnsi="Gautami" w:cs="Gautami"/>
          <w:sz w:val="24"/>
          <w:szCs w:val="24"/>
        </w:rPr>
        <w:t>V</w:t>
      </w:r>
      <w:r w:rsidR="004F3394">
        <w:rPr>
          <w:rFonts w:ascii="Gautami" w:eastAsia="Times New Roman" w:hAnsi="Gautami" w:cs="Gautami"/>
          <w:sz w:val="24"/>
          <w:szCs w:val="24"/>
        </w:rPr>
        <w:t>ous avez géré en interne vos recrutements mais pas obtenu les candidatures escomptées</w:t>
      </w:r>
      <w:r>
        <w:rPr>
          <w:rFonts w:ascii="Gautami" w:eastAsia="Times New Roman" w:hAnsi="Gautami" w:cs="Gautami"/>
          <w:sz w:val="24"/>
          <w:szCs w:val="24"/>
        </w:rPr>
        <w:t>.</w:t>
      </w:r>
    </w:p>
    <w:p w:rsidR="009C2F80" w:rsidRDefault="004F3394" w:rsidP="006771F6">
      <w:pPr>
        <w:spacing w:before="100" w:beforeAutospacing="1" w:after="100" w:afterAutospacing="1" w:line="240" w:lineRule="auto"/>
        <w:jc w:val="both"/>
        <w:rPr>
          <w:rFonts w:ascii="Gautami" w:eastAsia="Times New Roman" w:hAnsi="Gautami" w:cs="Gautami"/>
          <w:sz w:val="24"/>
          <w:szCs w:val="24"/>
        </w:rPr>
      </w:pPr>
      <w:r>
        <w:rPr>
          <w:rFonts w:ascii="Gautami" w:eastAsia="Times New Roman" w:hAnsi="Gautami" w:cs="Gautami"/>
          <w:sz w:val="24"/>
          <w:szCs w:val="24"/>
        </w:rPr>
        <w:t xml:space="preserve">Vous souhaitez garder la main sur le recrutement, tout en bénéficiant de l’expertise </w:t>
      </w:r>
      <w:r w:rsidR="00A80F46">
        <w:rPr>
          <w:rFonts w:ascii="Gautami" w:eastAsia="Times New Roman" w:hAnsi="Gautami" w:cs="Gautami"/>
          <w:sz w:val="24"/>
          <w:szCs w:val="24"/>
        </w:rPr>
        <w:t xml:space="preserve">et de l’objectivité </w:t>
      </w:r>
      <w:r>
        <w:rPr>
          <w:rFonts w:ascii="Gautami" w:eastAsia="Times New Roman" w:hAnsi="Gautami" w:cs="Gautami"/>
          <w:sz w:val="24"/>
          <w:szCs w:val="24"/>
        </w:rPr>
        <w:t>d’</w:t>
      </w:r>
      <w:r w:rsidR="00A80F46">
        <w:rPr>
          <w:rFonts w:ascii="Gautami" w:eastAsia="Times New Roman" w:hAnsi="Gautami" w:cs="Gautami"/>
          <w:sz w:val="24"/>
          <w:szCs w:val="24"/>
        </w:rPr>
        <w:t>un tiers.</w:t>
      </w:r>
    </w:p>
    <w:p w:rsidR="00AE37F6" w:rsidRDefault="00AE37F6" w:rsidP="006771F6">
      <w:pPr>
        <w:spacing w:before="100" w:beforeAutospacing="1" w:after="100" w:afterAutospacing="1" w:line="240" w:lineRule="auto"/>
        <w:jc w:val="both"/>
        <w:rPr>
          <w:rFonts w:ascii="Gautami" w:eastAsia="Times New Roman" w:hAnsi="Gautami" w:cs="Gautami"/>
          <w:sz w:val="24"/>
          <w:szCs w:val="24"/>
        </w:rPr>
      </w:pPr>
      <w:r>
        <w:rPr>
          <w:rFonts w:ascii="Gautami" w:eastAsia="Times New Roman" w:hAnsi="Gautami" w:cs="Gautami"/>
          <w:sz w:val="24"/>
          <w:szCs w:val="24"/>
        </w:rPr>
        <w:lastRenderedPageBreak/>
        <w:t xml:space="preserve">Avec </w:t>
      </w:r>
      <w:r w:rsidR="00A80F46">
        <w:rPr>
          <w:rFonts w:ascii="Gautami" w:eastAsia="Times New Roman" w:hAnsi="Gautami" w:cs="Gautami"/>
          <w:sz w:val="24"/>
          <w:szCs w:val="24"/>
        </w:rPr>
        <w:t>DS Entreprises</w:t>
      </w:r>
      <w:r>
        <w:rPr>
          <w:rFonts w:ascii="Gautami" w:eastAsia="Times New Roman" w:hAnsi="Gautami" w:cs="Gautami"/>
          <w:sz w:val="24"/>
          <w:szCs w:val="24"/>
        </w:rPr>
        <w:t>,</w:t>
      </w:r>
      <w:r w:rsidR="00A80F46">
        <w:rPr>
          <w:rFonts w:ascii="Gautami" w:eastAsia="Times New Roman" w:hAnsi="Gautami" w:cs="Gautami"/>
          <w:sz w:val="24"/>
          <w:szCs w:val="24"/>
        </w:rPr>
        <w:t xml:space="preserve"> </w:t>
      </w:r>
      <w:r>
        <w:rPr>
          <w:rFonts w:ascii="Gautami" w:eastAsia="Times New Roman" w:hAnsi="Gautami" w:cs="Gautami"/>
          <w:sz w:val="24"/>
          <w:szCs w:val="24"/>
        </w:rPr>
        <w:t>vous intégrez un professionnel du recrutement dans votre société en fonction de vos besoins.</w:t>
      </w:r>
    </w:p>
    <w:p w:rsidR="00315909" w:rsidRDefault="00315909" w:rsidP="006771F6">
      <w:pPr>
        <w:spacing w:before="100" w:beforeAutospacing="1" w:after="100" w:afterAutospacing="1" w:line="240" w:lineRule="auto"/>
        <w:jc w:val="both"/>
        <w:rPr>
          <w:rFonts w:ascii="Gautami" w:eastAsia="Times New Roman" w:hAnsi="Gautami" w:cs="Gautami"/>
          <w:sz w:val="24"/>
          <w:szCs w:val="24"/>
        </w:rPr>
      </w:pPr>
      <w:r>
        <w:rPr>
          <w:rFonts w:ascii="Gautami" w:eastAsia="Times New Roman" w:hAnsi="Gautami" w:cs="Gautami"/>
          <w:sz w:val="24"/>
          <w:szCs w:val="24"/>
        </w:rPr>
        <w:t xml:space="preserve">Vous avez conscience de l’importance de prospecter de nouveaux marchés mais </w:t>
      </w:r>
      <w:r w:rsidR="00E65F61">
        <w:rPr>
          <w:rFonts w:ascii="Gautami" w:eastAsia="Times New Roman" w:hAnsi="Gautami" w:cs="Gautami"/>
          <w:sz w:val="24"/>
          <w:szCs w:val="24"/>
        </w:rPr>
        <w:t xml:space="preserve">ne disposez pas </w:t>
      </w:r>
      <w:r>
        <w:rPr>
          <w:rFonts w:ascii="Gautami" w:eastAsia="Times New Roman" w:hAnsi="Gautami" w:cs="Gautami"/>
          <w:sz w:val="24"/>
          <w:szCs w:val="24"/>
        </w:rPr>
        <w:t xml:space="preserve">toujours </w:t>
      </w:r>
      <w:r w:rsidR="00E65F61">
        <w:rPr>
          <w:rFonts w:ascii="Gautami" w:eastAsia="Times New Roman" w:hAnsi="Gautami" w:cs="Gautami"/>
          <w:sz w:val="24"/>
          <w:szCs w:val="24"/>
        </w:rPr>
        <w:t xml:space="preserve">de </w:t>
      </w:r>
      <w:r>
        <w:rPr>
          <w:rFonts w:ascii="Gautami" w:eastAsia="Times New Roman" w:hAnsi="Gautami" w:cs="Gautami"/>
          <w:sz w:val="24"/>
          <w:szCs w:val="24"/>
        </w:rPr>
        <w:t xml:space="preserve">la ressource </w:t>
      </w:r>
      <w:r w:rsidR="00E65F61">
        <w:rPr>
          <w:rFonts w:ascii="Gautami" w:eastAsia="Times New Roman" w:hAnsi="Gautami" w:cs="Gautami"/>
          <w:sz w:val="24"/>
          <w:szCs w:val="24"/>
        </w:rPr>
        <w:t xml:space="preserve">humaine et du temps </w:t>
      </w:r>
      <w:r>
        <w:rPr>
          <w:rFonts w:ascii="Gautami" w:eastAsia="Times New Roman" w:hAnsi="Gautami" w:cs="Gautami"/>
          <w:sz w:val="24"/>
          <w:szCs w:val="24"/>
        </w:rPr>
        <w:t xml:space="preserve">en interne. Vos commerciaux préfèrent être sur le terrain plutôt que de prospecter au téléphone. </w:t>
      </w:r>
      <w:r w:rsidR="00E65F61">
        <w:rPr>
          <w:rFonts w:ascii="Gautami" w:eastAsia="Times New Roman" w:hAnsi="Gautami" w:cs="Gautami"/>
          <w:sz w:val="24"/>
          <w:szCs w:val="24"/>
        </w:rPr>
        <w:t xml:space="preserve">Le recours ponctuel à des stagiaires n’a jamais été réellement pertinent. Vous avez songé à recourir à des intérimaires ou CDD mais ces solutions s’avèrent onéreuses et difficiles à </w:t>
      </w:r>
      <w:r w:rsidR="001E612A">
        <w:rPr>
          <w:rFonts w:ascii="Gautami" w:eastAsia="Times New Roman" w:hAnsi="Gautami" w:cs="Gautami"/>
          <w:sz w:val="24"/>
          <w:szCs w:val="24"/>
        </w:rPr>
        <w:t>pérenniser</w:t>
      </w:r>
      <w:r w:rsidR="00E65F61">
        <w:rPr>
          <w:rFonts w:ascii="Gautami" w:eastAsia="Times New Roman" w:hAnsi="Gautami" w:cs="Gautami"/>
          <w:sz w:val="24"/>
          <w:szCs w:val="24"/>
        </w:rPr>
        <w:t>, de plus</w:t>
      </w:r>
      <w:r w:rsidR="006771F6">
        <w:rPr>
          <w:rFonts w:ascii="Gautami" w:eastAsia="Times New Roman" w:hAnsi="Gautami" w:cs="Gautami"/>
          <w:sz w:val="24"/>
          <w:szCs w:val="24"/>
        </w:rPr>
        <w:t>,</w:t>
      </w:r>
      <w:r w:rsidR="00E65F61">
        <w:rPr>
          <w:rFonts w:ascii="Gautami" w:eastAsia="Times New Roman" w:hAnsi="Gautami" w:cs="Gautami"/>
          <w:sz w:val="24"/>
          <w:szCs w:val="24"/>
        </w:rPr>
        <w:t xml:space="preserve"> </w:t>
      </w:r>
      <w:r w:rsidR="006771F6">
        <w:rPr>
          <w:rFonts w:ascii="Gautami" w:eastAsia="Times New Roman" w:hAnsi="Gautami" w:cs="Gautami"/>
          <w:sz w:val="24"/>
          <w:szCs w:val="24"/>
        </w:rPr>
        <w:t>vous n’êtes pas convaincu que votre prospection requiert de mobiliser continuellement une personne à temps plein.</w:t>
      </w:r>
    </w:p>
    <w:p w:rsidR="00E65F61" w:rsidRDefault="00E65F61" w:rsidP="006771F6">
      <w:pPr>
        <w:spacing w:before="100" w:beforeAutospacing="1" w:after="100" w:afterAutospacing="1" w:line="240" w:lineRule="auto"/>
        <w:jc w:val="both"/>
        <w:rPr>
          <w:rFonts w:ascii="Gautami" w:eastAsia="Times New Roman" w:hAnsi="Gautami" w:cs="Gautami"/>
          <w:sz w:val="24"/>
          <w:szCs w:val="24"/>
        </w:rPr>
      </w:pPr>
      <w:r>
        <w:rPr>
          <w:rFonts w:ascii="Gautami" w:eastAsia="Times New Roman" w:hAnsi="Gautami" w:cs="Gautami"/>
          <w:sz w:val="24"/>
          <w:szCs w:val="24"/>
        </w:rPr>
        <w:t>Vous recherchez flexibilité et efficacité, un r</w:t>
      </w:r>
      <w:r w:rsidR="006771F6">
        <w:rPr>
          <w:rFonts w:ascii="Gautami" w:eastAsia="Times New Roman" w:hAnsi="Gautami" w:cs="Gautami"/>
          <w:sz w:val="24"/>
          <w:szCs w:val="24"/>
        </w:rPr>
        <w:t xml:space="preserve">ecours ponctuel mais récurrent à </w:t>
      </w:r>
      <w:r>
        <w:rPr>
          <w:rFonts w:ascii="Gautami" w:eastAsia="Times New Roman" w:hAnsi="Gautami" w:cs="Gautami"/>
          <w:sz w:val="24"/>
          <w:szCs w:val="24"/>
        </w:rPr>
        <w:t>un téléprospecteur conscient de vos spécificités et de votre culture d’</w:t>
      </w:r>
      <w:r w:rsidR="006771F6">
        <w:rPr>
          <w:rFonts w:ascii="Gautami" w:eastAsia="Times New Roman" w:hAnsi="Gautami" w:cs="Gautami"/>
          <w:sz w:val="24"/>
          <w:szCs w:val="24"/>
        </w:rPr>
        <w:t>entreprise, quand vous en avez besoin.</w:t>
      </w:r>
    </w:p>
    <w:p w:rsidR="00CB6BFA" w:rsidRPr="00164BA8" w:rsidRDefault="006771F6" w:rsidP="001E612A">
      <w:pPr>
        <w:spacing w:before="100" w:beforeAutospacing="1" w:after="100" w:afterAutospacing="1" w:line="240" w:lineRule="auto"/>
        <w:rPr>
          <w:rFonts w:ascii="Gautami" w:eastAsia="Times New Roman" w:hAnsi="Gautami" w:cs="Gautami"/>
          <w:bCs/>
          <w:color w:val="00FF00"/>
          <w:sz w:val="24"/>
          <w:szCs w:val="24"/>
        </w:rPr>
      </w:pPr>
      <w:r>
        <w:rPr>
          <w:rFonts w:ascii="Gautami" w:eastAsia="Times New Roman" w:hAnsi="Gautami" w:cs="Gautami"/>
          <w:sz w:val="24"/>
          <w:szCs w:val="24"/>
        </w:rPr>
        <w:t xml:space="preserve">DS </w:t>
      </w:r>
      <w:r w:rsidR="00A80F46">
        <w:rPr>
          <w:rFonts w:ascii="Gautami" w:eastAsia="Times New Roman" w:hAnsi="Gautami" w:cs="Gautami"/>
          <w:sz w:val="24"/>
          <w:szCs w:val="24"/>
        </w:rPr>
        <w:t>Entreprises</w:t>
      </w:r>
      <w:r>
        <w:rPr>
          <w:rFonts w:ascii="Gautami" w:eastAsia="Times New Roman" w:hAnsi="Gautami" w:cs="Gautami"/>
          <w:sz w:val="24"/>
          <w:szCs w:val="24"/>
        </w:rPr>
        <w:t xml:space="preserve"> vous accompagne</w:t>
      </w:r>
      <w:r w:rsidRPr="00635A1D">
        <w:rPr>
          <w:rFonts w:ascii="Gautami" w:eastAsia="Times New Roman" w:hAnsi="Gautami" w:cs="Gautami"/>
          <w:sz w:val="24"/>
          <w:szCs w:val="24"/>
        </w:rPr>
        <w:t xml:space="preserve"> dans votre développement commercial</w:t>
      </w:r>
      <w:r>
        <w:rPr>
          <w:rFonts w:ascii="Gautami" w:eastAsia="Times New Roman" w:hAnsi="Gautami" w:cs="Gautami"/>
          <w:sz w:val="24"/>
          <w:szCs w:val="24"/>
        </w:rPr>
        <w:t xml:space="preserve"> en devenant </w:t>
      </w:r>
      <w:r w:rsidRPr="00164BA8">
        <w:rPr>
          <w:rFonts w:ascii="Gautami" w:eastAsia="Times New Roman" w:hAnsi="Gautami" w:cs="Gautami"/>
          <w:color w:val="00FF00"/>
          <w:sz w:val="24"/>
          <w:szCs w:val="24"/>
        </w:rPr>
        <w:t xml:space="preserve">votre </w:t>
      </w:r>
      <w:r w:rsidRPr="00164BA8">
        <w:rPr>
          <w:rFonts w:ascii="Gautami" w:eastAsia="Times New Roman" w:hAnsi="Gautami" w:cs="Gautami"/>
          <w:bCs/>
          <w:color w:val="00FF00"/>
          <w:sz w:val="24"/>
          <w:szCs w:val="24"/>
        </w:rPr>
        <w:t>force de vente sédentaire supplétive.</w:t>
      </w:r>
    </w:p>
    <w:p w:rsidR="0002442D" w:rsidRDefault="001E612A" w:rsidP="0002442D">
      <w:pPr>
        <w:pStyle w:val="Paragraphedeliste"/>
        <w:numPr>
          <w:ilvl w:val="0"/>
          <w:numId w:val="12"/>
        </w:numPr>
        <w:spacing w:before="100" w:beforeAutospacing="1" w:after="100" w:afterAutospacing="1" w:line="240" w:lineRule="auto"/>
        <w:rPr>
          <w:rFonts w:ascii="Gautami" w:eastAsia="Times New Roman" w:hAnsi="Gautami" w:cs="Gautami"/>
          <w:b/>
          <w:bCs/>
          <w:color w:val="FF3399"/>
          <w:sz w:val="28"/>
          <w:szCs w:val="28"/>
        </w:rPr>
      </w:pPr>
      <w:r w:rsidRPr="00DB12FE">
        <w:rPr>
          <w:rFonts w:ascii="Gautami" w:eastAsia="Times New Roman" w:hAnsi="Gautami" w:cs="Gautami"/>
          <w:b/>
          <w:bCs/>
          <w:color w:val="FF3399"/>
          <w:sz w:val="28"/>
          <w:szCs w:val="28"/>
        </w:rPr>
        <w:t>Les services proposés</w:t>
      </w:r>
    </w:p>
    <w:p w:rsidR="0002442D" w:rsidRDefault="0002442D" w:rsidP="0002442D">
      <w:pPr>
        <w:pStyle w:val="Paragraphedeliste"/>
        <w:numPr>
          <w:ilvl w:val="0"/>
          <w:numId w:val="19"/>
        </w:numPr>
        <w:spacing w:before="100" w:beforeAutospacing="1" w:after="100" w:afterAutospacing="1" w:line="240" w:lineRule="auto"/>
        <w:jc w:val="center"/>
        <w:rPr>
          <w:rFonts w:ascii="Gautami" w:eastAsia="Times New Roman" w:hAnsi="Gautami" w:cs="Gautami"/>
          <w:b/>
          <w:bCs/>
          <w:i/>
          <w:color w:val="FF3399"/>
          <w:sz w:val="28"/>
          <w:szCs w:val="28"/>
          <w:u w:val="single"/>
        </w:rPr>
      </w:pPr>
      <w:r w:rsidRPr="0002442D">
        <w:rPr>
          <w:rFonts w:ascii="Gautami" w:eastAsia="Times New Roman" w:hAnsi="Gautami" w:cs="Gautami"/>
          <w:b/>
          <w:bCs/>
          <w:i/>
          <w:color w:val="FF3399"/>
          <w:sz w:val="28"/>
          <w:szCs w:val="28"/>
          <w:u w:val="single"/>
        </w:rPr>
        <w:t>Recrutement</w:t>
      </w:r>
    </w:p>
    <w:p w:rsidR="0099278C" w:rsidRPr="0099278C" w:rsidRDefault="0099278C" w:rsidP="005F086F">
      <w:pPr>
        <w:spacing w:before="100" w:beforeAutospacing="1" w:after="100" w:afterAutospacing="1" w:line="240" w:lineRule="auto"/>
        <w:jc w:val="both"/>
        <w:rPr>
          <w:rFonts w:ascii="Gautami" w:eastAsia="Times New Roman" w:hAnsi="Gautami" w:cs="Gautami"/>
          <w:bCs/>
          <w:sz w:val="24"/>
          <w:szCs w:val="24"/>
        </w:rPr>
      </w:pPr>
      <w:r>
        <w:rPr>
          <w:rFonts w:ascii="Gautami" w:eastAsia="Times New Roman" w:hAnsi="Gautami" w:cs="Gautami"/>
          <w:bCs/>
          <w:sz w:val="24"/>
          <w:szCs w:val="24"/>
        </w:rPr>
        <w:t xml:space="preserve">Forts de plusieurs années d’expérience dans le recrutement, nous avons développé une démarche </w:t>
      </w:r>
      <w:r w:rsidR="005F086F">
        <w:rPr>
          <w:rFonts w:ascii="Gautami" w:eastAsia="Times New Roman" w:hAnsi="Gautami" w:cs="Gautami"/>
          <w:bCs/>
          <w:sz w:val="24"/>
          <w:szCs w:val="24"/>
        </w:rPr>
        <w:t xml:space="preserve">en 4 temps </w:t>
      </w:r>
      <w:r>
        <w:rPr>
          <w:rFonts w:ascii="Gautami" w:eastAsia="Times New Roman" w:hAnsi="Gautami" w:cs="Gautami"/>
          <w:bCs/>
          <w:sz w:val="24"/>
          <w:szCs w:val="24"/>
        </w:rPr>
        <w:t>à la fois rapide, qualitative et économique, vous garantissant d’intégrer le profil adapté dans le meilleur délai.</w:t>
      </w:r>
    </w:p>
    <w:p w:rsidR="0099278C" w:rsidRPr="005F086F" w:rsidRDefault="0099278C" w:rsidP="005F086F">
      <w:pPr>
        <w:pStyle w:val="Paragraphedeliste"/>
        <w:numPr>
          <w:ilvl w:val="0"/>
          <w:numId w:val="23"/>
        </w:numPr>
        <w:spacing w:before="100" w:beforeAutospacing="1" w:after="100" w:afterAutospacing="1" w:line="240" w:lineRule="auto"/>
        <w:rPr>
          <w:rFonts w:ascii="Gautami" w:eastAsia="Times New Roman" w:hAnsi="Gautami" w:cs="Gautami"/>
          <w:b/>
          <w:bCs/>
          <w:sz w:val="24"/>
          <w:szCs w:val="24"/>
        </w:rPr>
      </w:pPr>
      <w:r w:rsidRPr="005F086F">
        <w:rPr>
          <w:rFonts w:ascii="Gautami" w:eastAsia="Times New Roman" w:hAnsi="Gautami" w:cs="Gautami"/>
          <w:b/>
          <w:bCs/>
          <w:sz w:val="24"/>
          <w:szCs w:val="24"/>
        </w:rPr>
        <w:t xml:space="preserve">Analyse </w:t>
      </w:r>
      <w:r w:rsidR="000D36A7" w:rsidRPr="005F086F">
        <w:rPr>
          <w:rFonts w:ascii="Gautami" w:eastAsia="Times New Roman" w:hAnsi="Gautami" w:cs="Gautami"/>
          <w:b/>
          <w:bCs/>
          <w:sz w:val="24"/>
          <w:szCs w:val="24"/>
        </w:rPr>
        <w:t>de poste</w:t>
      </w:r>
    </w:p>
    <w:p w:rsidR="0099278C" w:rsidRPr="005F086F" w:rsidRDefault="005F086F" w:rsidP="005F086F">
      <w:pPr>
        <w:spacing w:before="100" w:beforeAutospacing="1" w:after="100" w:afterAutospacing="1" w:line="240" w:lineRule="auto"/>
        <w:jc w:val="both"/>
        <w:rPr>
          <w:rFonts w:ascii="Gautami" w:eastAsia="Times New Roman" w:hAnsi="Gautami" w:cs="Gautami"/>
          <w:bCs/>
          <w:sz w:val="24"/>
          <w:szCs w:val="24"/>
        </w:rPr>
      </w:pPr>
      <w:r>
        <w:rPr>
          <w:rFonts w:ascii="Gautami" w:eastAsia="Times New Roman" w:hAnsi="Gautami" w:cs="Gautami"/>
          <w:bCs/>
          <w:sz w:val="24"/>
          <w:szCs w:val="24"/>
        </w:rPr>
        <w:t>Elle est le préalable indispensable à tout recrutement qualitatif. Nous venons in situ identifier toutes les spécificités de votre activité et comprendre vos attentes. Ensemble, nous définissons le profil de poste adapté à votre besoin.</w:t>
      </w:r>
    </w:p>
    <w:p w:rsidR="005F086F" w:rsidRDefault="005F086F" w:rsidP="005F086F">
      <w:pPr>
        <w:pStyle w:val="Paragraphedeliste"/>
        <w:numPr>
          <w:ilvl w:val="0"/>
          <w:numId w:val="23"/>
        </w:numPr>
        <w:spacing w:before="100" w:beforeAutospacing="1" w:after="100" w:afterAutospacing="1" w:line="240" w:lineRule="auto"/>
        <w:rPr>
          <w:rFonts w:ascii="Gautami" w:eastAsia="Times New Roman" w:hAnsi="Gautami" w:cs="Gautami"/>
          <w:b/>
          <w:bCs/>
          <w:sz w:val="24"/>
          <w:szCs w:val="24"/>
        </w:rPr>
      </w:pPr>
      <w:r w:rsidRPr="005F086F">
        <w:rPr>
          <w:rFonts w:ascii="Gautami" w:eastAsia="Times New Roman" w:hAnsi="Gautami" w:cs="Gautami"/>
          <w:b/>
          <w:bCs/>
          <w:sz w:val="24"/>
          <w:szCs w:val="24"/>
        </w:rPr>
        <w:t>Recherche de candidatures</w:t>
      </w:r>
    </w:p>
    <w:p w:rsidR="005F086F" w:rsidRDefault="005F086F" w:rsidP="00327B3C">
      <w:pPr>
        <w:spacing w:before="100" w:beforeAutospacing="1" w:after="100" w:afterAutospacing="1" w:line="240" w:lineRule="auto"/>
        <w:jc w:val="both"/>
        <w:rPr>
          <w:rFonts w:ascii="Gautami" w:eastAsia="Times New Roman" w:hAnsi="Gautami" w:cs="Gautami"/>
          <w:bCs/>
          <w:sz w:val="24"/>
          <w:szCs w:val="24"/>
        </w:rPr>
      </w:pPr>
      <w:r w:rsidRPr="0082182F">
        <w:rPr>
          <w:rFonts w:ascii="Gautami" w:eastAsia="Times New Roman" w:hAnsi="Gautami" w:cs="Gautami"/>
          <w:bCs/>
          <w:sz w:val="24"/>
          <w:szCs w:val="24"/>
        </w:rPr>
        <w:lastRenderedPageBreak/>
        <w:t>Communément appelé « </w:t>
      </w:r>
      <w:proofErr w:type="spellStart"/>
      <w:r w:rsidRPr="0082182F">
        <w:rPr>
          <w:rFonts w:ascii="Gautami" w:eastAsia="Times New Roman" w:hAnsi="Gautami" w:cs="Gautami"/>
          <w:bCs/>
          <w:sz w:val="24"/>
          <w:szCs w:val="24"/>
        </w:rPr>
        <w:t>sourcing</w:t>
      </w:r>
      <w:proofErr w:type="spellEnd"/>
      <w:r w:rsidRPr="0082182F">
        <w:rPr>
          <w:rFonts w:ascii="Gautami" w:eastAsia="Times New Roman" w:hAnsi="Gautami" w:cs="Gautami"/>
          <w:bCs/>
          <w:sz w:val="24"/>
          <w:szCs w:val="24"/>
        </w:rPr>
        <w:t> »</w:t>
      </w:r>
      <w:r w:rsidR="0082182F" w:rsidRPr="0082182F">
        <w:rPr>
          <w:rFonts w:ascii="Gautami" w:eastAsia="Times New Roman" w:hAnsi="Gautami" w:cs="Gautami"/>
          <w:bCs/>
          <w:sz w:val="24"/>
          <w:szCs w:val="24"/>
        </w:rPr>
        <w:t xml:space="preserve"> par la profession, c</w:t>
      </w:r>
      <w:r w:rsidR="0082182F">
        <w:rPr>
          <w:rFonts w:ascii="Gautami" w:eastAsia="Times New Roman" w:hAnsi="Gautami" w:cs="Gautami"/>
          <w:bCs/>
          <w:sz w:val="24"/>
          <w:szCs w:val="24"/>
        </w:rPr>
        <w:t xml:space="preserve">ette étape est </w:t>
      </w:r>
      <w:r w:rsidR="0082182F" w:rsidRPr="0082182F">
        <w:rPr>
          <w:rFonts w:ascii="Gautami" w:eastAsia="Times New Roman" w:hAnsi="Gautami" w:cs="Gautami"/>
          <w:bCs/>
          <w:sz w:val="24"/>
          <w:szCs w:val="24"/>
        </w:rPr>
        <w:t>la plus stratégique du recrutement</w:t>
      </w:r>
      <w:r w:rsidR="0082182F">
        <w:rPr>
          <w:rFonts w:ascii="Gautami" w:eastAsia="Times New Roman" w:hAnsi="Gautami" w:cs="Gautami"/>
          <w:bCs/>
          <w:sz w:val="24"/>
          <w:szCs w:val="24"/>
        </w:rPr>
        <w:t>.</w:t>
      </w:r>
      <w:r w:rsidR="0082182F" w:rsidRPr="0082182F">
        <w:rPr>
          <w:rFonts w:ascii="Gautami" w:eastAsia="Times New Roman" w:hAnsi="Gautami" w:cs="Gautami"/>
          <w:bCs/>
          <w:sz w:val="24"/>
          <w:szCs w:val="24"/>
        </w:rPr>
        <w:t xml:space="preserve"> </w:t>
      </w:r>
      <w:r w:rsidR="0082182F">
        <w:rPr>
          <w:rFonts w:ascii="Gautami" w:eastAsia="Times New Roman" w:hAnsi="Gautami" w:cs="Gautami"/>
          <w:bCs/>
          <w:sz w:val="24"/>
          <w:szCs w:val="24"/>
        </w:rPr>
        <w:t>Elle consiste à collecter</w:t>
      </w:r>
      <w:r w:rsidR="00327B3C">
        <w:rPr>
          <w:rFonts w:ascii="Gautami" w:eastAsia="Times New Roman" w:hAnsi="Gautami" w:cs="Gautami"/>
          <w:bCs/>
          <w:sz w:val="24"/>
          <w:szCs w:val="24"/>
        </w:rPr>
        <w:t>,</w:t>
      </w:r>
      <w:r w:rsidR="0082182F">
        <w:rPr>
          <w:rFonts w:ascii="Gautami" w:eastAsia="Times New Roman" w:hAnsi="Gautami" w:cs="Gautami"/>
          <w:bCs/>
          <w:sz w:val="24"/>
          <w:szCs w:val="24"/>
        </w:rPr>
        <w:t xml:space="preserve"> </w:t>
      </w:r>
      <w:r w:rsidR="00327B3C">
        <w:rPr>
          <w:rFonts w:ascii="Gautami" w:eastAsia="Times New Roman" w:hAnsi="Gautami" w:cs="Gautami"/>
          <w:bCs/>
          <w:sz w:val="24"/>
          <w:szCs w:val="24"/>
        </w:rPr>
        <w:t xml:space="preserve">un maximum de candidatures en un minimum de temps en assurant </w:t>
      </w:r>
      <w:r w:rsidR="0082182F">
        <w:rPr>
          <w:rFonts w:ascii="Gautami" w:eastAsia="Times New Roman" w:hAnsi="Gautami" w:cs="Gautami"/>
          <w:bCs/>
          <w:sz w:val="24"/>
          <w:szCs w:val="24"/>
        </w:rPr>
        <w:t>une diffusion élargie de votre offre d’emploi sur les supports les plus pertinents</w:t>
      </w:r>
      <w:r w:rsidR="00A60AC7">
        <w:rPr>
          <w:rFonts w:ascii="Gautami" w:eastAsia="Times New Roman" w:hAnsi="Gautami" w:cs="Gautami"/>
          <w:bCs/>
          <w:sz w:val="24"/>
          <w:szCs w:val="24"/>
        </w:rPr>
        <w:t xml:space="preserve"> (Internet, </w:t>
      </w:r>
      <w:proofErr w:type="spellStart"/>
      <w:r w:rsidR="005330E0">
        <w:rPr>
          <w:rFonts w:ascii="Gautami" w:eastAsia="Times New Roman" w:hAnsi="Gautami" w:cs="Gautami"/>
          <w:bCs/>
          <w:sz w:val="24"/>
          <w:szCs w:val="24"/>
        </w:rPr>
        <w:t>RégionJob</w:t>
      </w:r>
      <w:proofErr w:type="spellEnd"/>
      <w:r w:rsidR="005330E0">
        <w:rPr>
          <w:rFonts w:ascii="Gautami" w:eastAsia="Times New Roman" w:hAnsi="Gautami" w:cs="Gautami"/>
          <w:bCs/>
          <w:sz w:val="24"/>
          <w:szCs w:val="24"/>
        </w:rPr>
        <w:t xml:space="preserve">, Monster, </w:t>
      </w:r>
      <w:r w:rsidR="00A60AC7">
        <w:rPr>
          <w:rFonts w:ascii="Gautami" w:eastAsia="Times New Roman" w:hAnsi="Gautami" w:cs="Gautami"/>
          <w:bCs/>
          <w:sz w:val="24"/>
          <w:szCs w:val="24"/>
        </w:rPr>
        <w:t>presse)</w:t>
      </w:r>
      <w:r w:rsidR="00B64604">
        <w:rPr>
          <w:rFonts w:ascii="Gautami" w:eastAsia="Times New Roman" w:hAnsi="Gautami" w:cs="Gautami"/>
          <w:bCs/>
          <w:sz w:val="24"/>
          <w:szCs w:val="24"/>
        </w:rPr>
        <w:t xml:space="preserve"> mais également auprès des différents acteurs du marché de l’</w:t>
      </w:r>
      <w:r w:rsidR="00A60AC7">
        <w:rPr>
          <w:rFonts w:ascii="Gautami" w:eastAsia="Times New Roman" w:hAnsi="Gautami" w:cs="Gautami"/>
          <w:bCs/>
          <w:sz w:val="24"/>
          <w:szCs w:val="24"/>
        </w:rPr>
        <w:t xml:space="preserve">emploi </w:t>
      </w:r>
      <w:r w:rsidR="00A60AC7" w:rsidRPr="00A60AC7">
        <w:rPr>
          <w:rFonts w:ascii="Gautami" w:hAnsi="Gautami" w:cs="Gautami"/>
          <w:sz w:val="24"/>
          <w:szCs w:val="24"/>
        </w:rPr>
        <w:t xml:space="preserve">et de la formation </w:t>
      </w:r>
      <w:r w:rsidR="00A60AC7">
        <w:rPr>
          <w:rFonts w:ascii="Gautami" w:hAnsi="Gautami" w:cs="Gautami"/>
          <w:sz w:val="24"/>
          <w:szCs w:val="24"/>
        </w:rPr>
        <w:t>(</w:t>
      </w:r>
      <w:r w:rsidR="00A60AC7" w:rsidRPr="00A60AC7">
        <w:rPr>
          <w:rFonts w:ascii="Gautami" w:hAnsi="Gautami" w:cs="Gautami"/>
          <w:sz w:val="24"/>
          <w:szCs w:val="24"/>
        </w:rPr>
        <w:t>Pôle emploi, APEC, Grandes écoles, Universités, Lycées techniques, Missions locales, AFPA, l'ADAPT</w:t>
      </w:r>
      <w:r w:rsidR="00A60AC7" w:rsidRPr="00A60AC7">
        <w:rPr>
          <w:rFonts w:ascii="Gautami" w:eastAsia="Times New Roman" w:hAnsi="Gautami" w:cs="Gautami"/>
          <w:bCs/>
          <w:sz w:val="24"/>
          <w:szCs w:val="24"/>
        </w:rPr>
        <w:t>…</w:t>
      </w:r>
      <w:r w:rsidR="00A60AC7">
        <w:rPr>
          <w:rFonts w:ascii="Gautami" w:eastAsia="Times New Roman" w:hAnsi="Gautami" w:cs="Gautami"/>
          <w:bCs/>
          <w:sz w:val="24"/>
          <w:szCs w:val="24"/>
        </w:rPr>
        <w:t>)</w:t>
      </w:r>
    </w:p>
    <w:p w:rsidR="00A60AC7" w:rsidRPr="0082182F" w:rsidRDefault="00A60AC7" w:rsidP="00327B3C">
      <w:pPr>
        <w:spacing w:before="100" w:beforeAutospacing="1" w:after="100" w:afterAutospacing="1" w:line="240" w:lineRule="auto"/>
        <w:jc w:val="both"/>
        <w:rPr>
          <w:rFonts w:ascii="Gautami" w:eastAsia="Times New Roman" w:hAnsi="Gautami" w:cs="Gautami"/>
          <w:bCs/>
          <w:sz w:val="24"/>
          <w:szCs w:val="24"/>
        </w:rPr>
      </w:pPr>
      <w:r>
        <w:rPr>
          <w:rFonts w:ascii="Gautami" w:eastAsia="Times New Roman" w:hAnsi="Gautami" w:cs="Gautami"/>
          <w:bCs/>
          <w:sz w:val="24"/>
          <w:szCs w:val="24"/>
        </w:rPr>
        <w:t>Notre plus qualité</w:t>
      </w:r>
      <w:r w:rsidR="00082FA5">
        <w:rPr>
          <w:rFonts w:ascii="Gautami" w:eastAsia="Times New Roman" w:hAnsi="Gautami" w:cs="Gautami"/>
          <w:bCs/>
          <w:sz w:val="24"/>
          <w:szCs w:val="24"/>
        </w:rPr>
        <w:t xml:space="preserve"> : </w:t>
      </w:r>
      <w:r w:rsidR="00BF0C38">
        <w:rPr>
          <w:rFonts w:ascii="Gautami" w:eastAsia="Times New Roman" w:hAnsi="Gautami" w:cs="Gautami"/>
          <w:bCs/>
          <w:sz w:val="24"/>
          <w:szCs w:val="24"/>
        </w:rPr>
        <w:t>Nous avons développé un</w:t>
      </w:r>
      <w:r w:rsidR="00082FA5">
        <w:rPr>
          <w:rFonts w:ascii="Gautami" w:eastAsia="Times New Roman" w:hAnsi="Gautami" w:cs="Gautami"/>
          <w:bCs/>
          <w:sz w:val="24"/>
          <w:szCs w:val="24"/>
        </w:rPr>
        <w:t xml:space="preserve"> </w:t>
      </w:r>
      <w:r w:rsidR="00BF0C38">
        <w:rPr>
          <w:rFonts w:ascii="Gautami" w:eastAsia="Times New Roman" w:hAnsi="Gautami" w:cs="Gautami"/>
          <w:bCs/>
          <w:sz w:val="24"/>
          <w:szCs w:val="24"/>
        </w:rPr>
        <w:t xml:space="preserve">outil global de </w:t>
      </w:r>
      <w:proofErr w:type="spellStart"/>
      <w:r w:rsidR="00BF0C38">
        <w:rPr>
          <w:rFonts w:ascii="Gautami" w:eastAsia="Times New Roman" w:hAnsi="Gautami" w:cs="Gautami"/>
          <w:bCs/>
          <w:sz w:val="24"/>
          <w:szCs w:val="24"/>
        </w:rPr>
        <w:t>sourcing</w:t>
      </w:r>
      <w:proofErr w:type="spellEnd"/>
      <w:r w:rsidR="00BF0C38">
        <w:rPr>
          <w:rFonts w:ascii="Gautami" w:eastAsia="Times New Roman" w:hAnsi="Gautami" w:cs="Gautami"/>
          <w:bCs/>
          <w:sz w:val="24"/>
          <w:szCs w:val="24"/>
        </w:rPr>
        <w:t xml:space="preserve"> entièrement gratuit afin de vous faire bénéficier de tarifs de recrutement parmi les plus compétitifs du marché.</w:t>
      </w:r>
    </w:p>
    <w:p w:rsidR="000D36A7" w:rsidRDefault="00082FA5" w:rsidP="00082FA5">
      <w:pPr>
        <w:pStyle w:val="Paragraphedeliste"/>
        <w:numPr>
          <w:ilvl w:val="0"/>
          <w:numId w:val="23"/>
        </w:numPr>
        <w:spacing w:before="100" w:beforeAutospacing="1" w:after="100" w:afterAutospacing="1" w:line="240" w:lineRule="auto"/>
        <w:rPr>
          <w:rFonts w:ascii="Gautami" w:eastAsia="Times New Roman" w:hAnsi="Gautami" w:cs="Gautami"/>
          <w:b/>
          <w:bCs/>
          <w:sz w:val="24"/>
          <w:szCs w:val="24"/>
        </w:rPr>
      </w:pPr>
      <w:r>
        <w:rPr>
          <w:rFonts w:ascii="Gautami" w:eastAsia="Times New Roman" w:hAnsi="Gautami" w:cs="Gautami"/>
          <w:b/>
          <w:bCs/>
          <w:sz w:val="24"/>
          <w:szCs w:val="24"/>
        </w:rPr>
        <w:t>Sélection de CV</w:t>
      </w:r>
      <w:r w:rsidR="00CA0A0D" w:rsidRPr="00CA0A0D">
        <w:rPr>
          <w:rFonts w:ascii="Gautami" w:eastAsia="Times New Roman" w:hAnsi="Gautami" w:cs="Gautami"/>
          <w:bCs/>
          <w:sz w:val="24"/>
          <w:szCs w:val="24"/>
        </w:rPr>
        <w:t xml:space="preserve"> </w:t>
      </w:r>
      <w:r w:rsidR="00CA0A0D">
        <w:rPr>
          <w:rFonts w:ascii="Gautami" w:eastAsia="Times New Roman" w:hAnsi="Gautami" w:cs="Gautami"/>
          <w:bCs/>
          <w:sz w:val="24"/>
          <w:szCs w:val="24"/>
        </w:rPr>
        <w:t>(complétée par une présélection téléphonique des candidats)</w:t>
      </w:r>
    </w:p>
    <w:p w:rsidR="004E075F" w:rsidRDefault="00ED564B" w:rsidP="00735FAF">
      <w:pPr>
        <w:spacing w:before="100" w:beforeAutospacing="1" w:after="100" w:afterAutospacing="1" w:line="240" w:lineRule="auto"/>
        <w:jc w:val="both"/>
        <w:rPr>
          <w:rFonts w:ascii="Gautami" w:eastAsia="Times New Roman" w:hAnsi="Gautami" w:cs="Gautami"/>
          <w:bCs/>
          <w:sz w:val="24"/>
          <w:szCs w:val="24"/>
        </w:rPr>
      </w:pPr>
      <w:r>
        <w:rPr>
          <w:rFonts w:ascii="Gautami" w:eastAsia="Times New Roman" w:hAnsi="Gautami" w:cs="Gautami"/>
          <w:bCs/>
          <w:sz w:val="24"/>
          <w:szCs w:val="24"/>
        </w:rPr>
        <w:t>Nous nous assurons de la compréhension de l’offre d’emploi et de l’acceptation de ses conditions (localisation du poste, rémunération, date de prise de fonction, volume horaire, type de contrat CDD / CDI…).</w:t>
      </w:r>
    </w:p>
    <w:p w:rsidR="00ED564B" w:rsidRPr="004E075F" w:rsidRDefault="0024142B" w:rsidP="004E075F">
      <w:pPr>
        <w:spacing w:before="100" w:beforeAutospacing="1" w:after="100" w:afterAutospacing="1" w:line="240" w:lineRule="auto"/>
        <w:rPr>
          <w:rFonts w:ascii="Gautami" w:eastAsia="Times New Roman" w:hAnsi="Gautami" w:cs="Gautami"/>
          <w:bCs/>
          <w:sz w:val="24"/>
          <w:szCs w:val="24"/>
        </w:rPr>
      </w:pPr>
      <w:r>
        <w:rPr>
          <w:rFonts w:ascii="Gautami" w:eastAsia="Times New Roman" w:hAnsi="Gautami" w:cs="Gautami"/>
          <w:bCs/>
          <w:sz w:val="24"/>
          <w:szCs w:val="24"/>
        </w:rPr>
        <w:t xml:space="preserve">Nous </w:t>
      </w:r>
      <w:r w:rsidR="00735FAF">
        <w:rPr>
          <w:rFonts w:ascii="Gautami" w:eastAsia="Times New Roman" w:hAnsi="Gautami" w:cs="Gautami"/>
          <w:bCs/>
          <w:sz w:val="24"/>
          <w:szCs w:val="24"/>
        </w:rPr>
        <w:t>gérons l’envoi des réponses négatives aux</w:t>
      </w:r>
      <w:r>
        <w:rPr>
          <w:rFonts w:ascii="Gautami" w:eastAsia="Times New Roman" w:hAnsi="Gautami" w:cs="Gautami"/>
          <w:bCs/>
          <w:sz w:val="24"/>
          <w:szCs w:val="24"/>
        </w:rPr>
        <w:t xml:space="preserve"> candidats non retenus.</w:t>
      </w:r>
    </w:p>
    <w:p w:rsidR="000D36A7" w:rsidRDefault="000D36A7" w:rsidP="004E075F">
      <w:pPr>
        <w:pStyle w:val="Paragraphedeliste"/>
        <w:numPr>
          <w:ilvl w:val="0"/>
          <w:numId w:val="23"/>
        </w:numPr>
        <w:spacing w:before="100" w:beforeAutospacing="1" w:after="100" w:afterAutospacing="1" w:line="240" w:lineRule="auto"/>
        <w:rPr>
          <w:rFonts w:ascii="Gautami" w:eastAsia="Times New Roman" w:hAnsi="Gautami" w:cs="Gautami"/>
          <w:b/>
          <w:bCs/>
          <w:sz w:val="24"/>
          <w:szCs w:val="24"/>
        </w:rPr>
      </w:pPr>
      <w:r w:rsidRPr="004E075F">
        <w:rPr>
          <w:rFonts w:ascii="Gautami" w:eastAsia="Times New Roman" w:hAnsi="Gautami" w:cs="Gautami"/>
          <w:b/>
          <w:bCs/>
          <w:sz w:val="24"/>
          <w:szCs w:val="24"/>
        </w:rPr>
        <w:t>Entretien de recrutement et synthèse de candidature</w:t>
      </w:r>
    </w:p>
    <w:p w:rsidR="0024142B" w:rsidRPr="0024142B" w:rsidRDefault="0024142B" w:rsidP="0024142B">
      <w:pPr>
        <w:pStyle w:val="Paragraphedeliste"/>
        <w:spacing w:after="0" w:line="240" w:lineRule="auto"/>
        <w:rPr>
          <w:rFonts w:ascii="Times New Roman" w:eastAsia="Times New Roman" w:hAnsi="Times New Roman" w:cs="Times New Roman"/>
          <w:sz w:val="24"/>
          <w:szCs w:val="24"/>
        </w:rPr>
      </w:pPr>
    </w:p>
    <w:p w:rsidR="00291E65" w:rsidRDefault="0024142B" w:rsidP="0024142B">
      <w:pPr>
        <w:spacing w:after="0" w:line="240" w:lineRule="auto"/>
        <w:rPr>
          <w:rFonts w:ascii="Gautami" w:eastAsia="Times New Roman" w:hAnsi="Gautami" w:cs="Gautami"/>
          <w:bCs/>
          <w:sz w:val="24"/>
          <w:szCs w:val="24"/>
        </w:rPr>
      </w:pPr>
      <w:r>
        <w:rPr>
          <w:rFonts w:ascii="Gautami" w:eastAsia="Times New Roman" w:hAnsi="Gautami" w:cs="Gautami"/>
          <w:bCs/>
          <w:sz w:val="24"/>
          <w:szCs w:val="24"/>
        </w:rPr>
        <w:t xml:space="preserve">La </w:t>
      </w:r>
      <w:r w:rsidRPr="0024142B">
        <w:rPr>
          <w:rFonts w:ascii="Gautami" w:eastAsia="Times New Roman" w:hAnsi="Gautami" w:cs="Gautami"/>
          <w:bCs/>
          <w:sz w:val="24"/>
          <w:szCs w:val="24"/>
        </w:rPr>
        <w:t>méthode à ce jour la plus fiable en terme</w:t>
      </w:r>
      <w:r>
        <w:rPr>
          <w:rFonts w:ascii="Gautami" w:eastAsia="Times New Roman" w:hAnsi="Gautami" w:cs="Gautami"/>
          <w:bCs/>
          <w:sz w:val="24"/>
          <w:szCs w:val="24"/>
        </w:rPr>
        <w:t>s de résultats demeure l’</w:t>
      </w:r>
      <w:r w:rsidRPr="0024142B">
        <w:rPr>
          <w:rFonts w:ascii="Gautami" w:eastAsia="Times New Roman" w:hAnsi="Gautami" w:cs="Gautami"/>
          <w:bCs/>
          <w:sz w:val="24"/>
          <w:szCs w:val="24"/>
        </w:rPr>
        <w:t>entretien semi-directif</w:t>
      </w:r>
      <w:r>
        <w:rPr>
          <w:rFonts w:ascii="Gautami" w:eastAsia="Times New Roman" w:hAnsi="Gautami" w:cs="Gautami"/>
          <w:bCs/>
          <w:sz w:val="24"/>
          <w:szCs w:val="24"/>
        </w:rPr>
        <w:t xml:space="preserve"> ou semi-structuré qui alterne des questions précises avec un</w:t>
      </w:r>
      <w:r w:rsidR="00735FAF">
        <w:rPr>
          <w:rFonts w:ascii="Gautami" w:eastAsia="Times New Roman" w:hAnsi="Gautami" w:cs="Gautami"/>
          <w:bCs/>
          <w:sz w:val="24"/>
          <w:szCs w:val="24"/>
        </w:rPr>
        <w:t>e discussion plus libre.</w:t>
      </w:r>
    </w:p>
    <w:p w:rsidR="00291E65" w:rsidRDefault="00900610" w:rsidP="005E49A6">
      <w:pPr>
        <w:spacing w:after="0" w:line="240" w:lineRule="auto"/>
        <w:rPr>
          <w:rFonts w:ascii="Gautami" w:eastAsia="Times New Roman" w:hAnsi="Gautami" w:cs="Gautami"/>
          <w:bCs/>
          <w:sz w:val="24"/>
          <w:szCs w:val="24"/>
        </w:rPr>
      </w:pPr>
      <w:r>
        <w:rPr>
          <w:rFonts w:ascii="Gautami" w:eastAsia="Times New Roman" w:hAnsi="Gautami" w:cs="Gautami"/>
          <w:bCs/>
          <w:sz w:val="24"/>
          <w:szCs w:val="24"/>
        </w:rPr>
        <w:t xml:space="preserve">Cet entretien </w:t>
      </w:r>
      <w:r w:rsidR="00735FAF">
        <w:rPr>
          <w:rFonts w:ascii="Gautami" w:eastAsia="Times New Roman" w:hAnsi="Gautami" w:cs="Gautami"/>
          <w:bCs/>
          <w:sz w:val="24"/>
          <w:szCs w:val="24"/>
        </w:rPr>
        <w:t>permet d’évaluer</w:t>
      </w:r>
      <w:r>
        <w:rPr>
          <w:rFonts w:ascii="Gautami" w:eastAsia="Times New Roman" w:hAnsi="Gautami" w:cs="Gautami"/>
          <w:bCs/>
          <w:sz w:val="24"/>
          <w:szCs w:val="24"/>
        </w:rPr>
        <w:t xml:space="preserve"> </w:t>
      </w:r>
      <w:r w:rsidRPr="005E49A6">
        <w:rPr>
          <w:rFonts w:ascii="Gautami" w:eastAsia="Times New Roman" w:hAnsi="Gautami" w:cs="Gautami"/>
          <w:bCs/>
          <w:sz w:val="24"/>
          <w:szCs w:val="24"/>
        </w:rPr>
        <w:t>les compétences</w:t>
      </w:r>
      <w:r w:rsidR="005E49A6">
        <w:rPr>
          <w:rFonts w:ascii="Gautami" w:eastAsia="Times New Roman" w:hAnsi="Gautami" w:cs="Gautami"/>
          <w:bCs/>
          <w:sz w:val="24"/>
          <w:szCs w:val="24"/>
        </w:rPr>
        <w:t xml:space="preserve"> </w:t>
      </w:r>
      <w:r w:rsidR="00735FAF" w:rsidRPr="005E49A6">
        <w:rPr>
          <w:rFonts w:ascii="Gautami" w:eastAsia="Times New Roman" w:hAnsi="Gautami" w:cs="Gautami"/>
          <w:bCs/>
          <w:sz w:val="24"/>
          <w:szCs w:val="24"/>
        </w:rPr>
        <w:t>et</w:t>
      </w:r>
      <w:r w:rsidRPr="005E49A6">
        <w:rPr>
          <w:rFonts w:ascii="Gautami" w:eastAsia="Times New Roman" w:hAnsi="Gautami" w:cs="Gautami"/>
          <w:bCs/>
          <w:sz w:val="24"/>
          <w:szCs w:val="24"/>
        </w:rPr>
        <w:t xml:space="preserve"> la motivation du candidat ainsi que son adéquation au poste</w:t>
      </w:r>
      <w:r w:rsidR="00735FAF" w:rsidRPr="005E49A6">
        <w:rPr>
          <w:rFonts w:ascii="Gautami" w:eastAsia="Times New Roman" w:hAnsi="Gautami" w:cs="Gautami"/>
          <w:bCs/>
          <w:sz w:val="24"/>
          <w:szCs w:val="24"/>
        </w:rPr>
        <w:t>.</w:t>
      </w:r>
    </w:p>
    <w:p w:rsidR="00B93888" w:rsidRDefault="005E49A6" w:rsidP="00B93888">
      <w:pPr>
        <w:spacing w:after="0" w:line="240" w:lineRule="auto"/>
        <w:jc w:val="both"/>
        <w:rPr>
          <w:rFonts w:ascii="Gautami" w:eastAsia="Times New Roman" w:hAnsi="Gautami" w:cs="Gautami"/>
          <w:bCs/>
          <w:sz w:val="24"/>
          <w:szCs w:val="24"/>
        </w:rPr>
      </w:pPr>
      <w:r>
        <w:rPr>
          <w:rFonts w:ascii="Gautami" w:eastAsia="Times New Roman" w:hAnsi="Gautami" w:cs="Gautami"/>
          <w:bCs/>
          <w:sz w:val="24"/>
          <w:szCs w:val="24"/>
        </w:rPr>
        <w:t xml:space="preserve">Afin de vous aider dans </w:t>
      </w:r>
      <w:r w:rsidR="00B93888">
        <w:rPr>
          <w:rFonts w:ascii="Gautami" w:eastAsia="Times New Roman" w:hAnsi="Gautami" w:cs="Gautami"/>
          <w:bCs/>
          <w:sz w:val="24"/>
          <w:szCs w:val="24"/>
        </w:rPr>
        <w:t>votre</w:t>
      </w:r>
      <w:r>
        <w:rPr>
          <w:rFonts w:ascii="Gautami" w:eastAsia="Times New Roman" w:hAnsi="Gautami" w:cs="Gautami"/>
          <w:bCs/>
          <w:sz w:val="24"/>
          <w:szCs w:val="24"/>
        </w:rPr>
        <w:t xml:space="preserve"> sélection finale, nous vous remettons des synthèses de candidature </w:t>
      </w:r>
      <w:r w:rsidR="00B93888">
        <w:rPr>
          <w:rFonts w:ascii="Gautami" w:eastAsia="Times New Roman" w:hAnsi="Gautami" w:cs="Gautami"/>
          <w:bCs/>
          <w:sz w:val="24"/>
          <w:szCs w:val="24"/>
        </w:rPr>
        <w:t>où les expériences professionnelles sont</w:t>
      </w:r>
      <w:r w:rsidR="00B93888" w:rsidRPr="00B93888">
        <w:rPr>
          <w:rFonts w:ascii="Gautami" w:eastAsia="Times New Roman" w:hAnsi="Gautami" w:cs="Gautami"/>
          <w:bCs/>
          <w:sz w:val="24"/>
          <w:szCs w:val="24"/>
        </w:rPr>
        <w:t xml:space="preserve"> détaillé</w:t>
      </w:r>
      <w:r w:rsidR="00B93888">
        <w:rPr>
          <w:rFonts w:ascii="Gautami" w:eastAsia="Times New Roman" w:hAnsi="Gautami" w:cs="Gautami"/>
          <w:bCs/>
          <w:sz w:val="24"/>
          <w:szCs w:val="24"/>
        </w:rPr>
        <w:t>e</w:t>
      </w:r>
      <w:r w:rsidR="00B93888" w:rsidRPr="00B93888">
        <w:rPr>
          <w:rFonts w:ascii="Gautami" w:eastAsia="Times New Roman" w:hAnsi="Gautami" w:cs="Gautami"/>
          <w:bCs/>
          <w:sz w:val="24"/>
          <w:szCs w:val="24"/>
        </w:rPr>
        <w:t>s, chiffré</w:t>
      </w:r>
      <w:r w:rsidR="00B93888">
        <w:rPr>
          <w:rFonts w:ascii="Gautami" w:eastAsia="Times New Roman" w:hAnsi="Gautami" w:cs="Gautami"/>
          <w:bCs/>
          <w:sz w:val="24"/>
          <w:szCs w:val="24"/>
        </w:rPr>
        <w:t>e</w:t>
      </w:r>
      <w:r w:rsidR="00B93888" w:rsidRPr="00B93888">
        <w:rPr>
          <w:rFonts w:ascii="Gautami" w:eastAsia="Times New Roman" w:hAnsi="Gautami" w:cs="Gautami"/>
          <w:bCs/>
          <w:sz w:val="24"/>
          <w:szCs w:val="24"/>
        </w:rPr>
        <w:t>s, quantifié</w:t>
      </w:r>
      <w:r w:rsidR="00B93888">
        <w:rPr>
          <w:rFonts w:ascii="Gautami" w:eastAsia="Times New Roman" w:hAnsi="Gautami" w:cs="Gautami"/>
          <w:bCs/>
          <w:sz w:val="24"/>
          <w:szCs w:val="24"/>
        </w:rPr>
        <w:t>e</w:t>
      </w:r>
      <w:r w:rsidR="00B93888" w:rsidRPr="00B93888">
        <w:rPr>
          <w:rFonts w:ascii="Gautami" w:eastAsia="Times New Roman" w:hAnsi="Gautami" w:cs="Gautami"/>
          <w:bCs/>
          <w:sz w:val="24"/>
          <w:szCs w:val="24"/>
        </w:rPr>
        <w:t>s afin de devenir des éléments concrets d’appréciation</w:t>
      </w:r>
      <w:r w:rsidR="00B93888">
        <w:rPr>
          <w:rFonts w:ascii="Gautami" w:eastAsia="Times New Roman" w:hAnsi="Gautami" w:cs="Gautami"/>
          <w:bCs/>
          <w:sz w:val="24"/>
          <w:szCs w:val="24"/>
        </w:rPr>
        <w:t>.</w:t>
      </w:r>
    </w:p>
    <w:p w:rsidR="005E49A6" w:rsidRPr="00BF0C38" w:rsidRDefault="00B93888" w:rsidP="00BF0C38">
      <w:pPr>
        <w:spacing w:after="0" w:line="240" w:lineRule="auto"/>
        <w:jc w:val="both"/>
        <w:rPr>
          <w:rFonts w:ascii="Gautami" w:eastAsia="Times New Roman" w:hAnsi="Gautami" w:cs="Gautami"/>
          <w:bCs/>
          <w:sz w:val="24"/>
          <w:szCs w:val="24"/>
        </w:rPr>
      </w:pPr>
      <w:r w:rsidRPr="00BF0C38">
        <w:rPr>
          <w:rFonts w:ascii="Gautami" w:eastAsia="Times New Roman" w:hAnsi="Gautami" w:cs="Gautami"/>
          <w:bCs/>
          <w:sz w:val="24"/>
          <w:szCs w:val="24"/>
        </w:rPr>
        <w:t xml:space="preserve">Nous évaluons également </w:t>
      </w:r>
      <w:r w:rsidR="005E49A6" w:rsidRPr="00BF0C38">
        <w:rPr>
          <w:rFonts w:ascii="Gautami" w:eastAsia="Times New Roman" w:hAnsi="Gautami" w:cs="Gautami"/>
          <w:bCs/>
          <w:sz w:val="24"/>
          <w:szCs w:val="24"/>
        </w:rPr>
        <w:t>les</w:t>
      </w:r>
      <w:r w:rsidR="00CA0A0D" w:rsidRPr="00BF0C38">
        <w:rPr>
          <w:rFonts w:ascii="Gautami" w:eastAsia="Times New Roman" w:hAnsi="Gautami" w:cs="Gautami"/>
          <w:bCs/>
          <w:sz w:val="24"/>
          <w:szCs w:val="24"/>
        </w:rPr>
        <w:t xml:space="preserve"> savoir être professionnels </w:t>
      </w:r>
      <w:r w:rsidR="00BF0C38" w:rsidRPr="00BF0C38">
        <w:rPr>
          <w:rFonts w:ascii="Gautami" w:eastAsia="Times New Roman" w:hAnsi="Gautami" w:cs="Gautami"/>
          <w:bCs/>
          <w:sz w:val="24"/>
          <w:szCs w:val="24"/>
        </w:rPr>
        <w:t xml:space="preserve">(attitudes et comportements en entreprise </w:t>
      </w:r>
      <w:r w:rsidR="00CA0A0D" w:rsidRPr="00BF0C38">
        <w:rPr>
          <w:rFonts w:ascii="Gautami" w:eastAsia="Times New Roman" w:hAnsi="Gautami" w:cs="Gautami"/>
          <w:bCs/>
          <w:sz w:val="24"/>
          <w:szCs w:val="24"/>
        </w:rPr>
        <w:t>du candidat</w:t>
      </w:r>
      <w:r w:rsidR="00BF0C38" w:rsidRPr="00BF0C38">
        <w:rPr>
          <w:rFonts w:ascii="Gautami" w:eastAsia="Times New Roman" w:hAnsi="Gautami" w:cs="Gautami"/>
          <w:bCs/>
          <w:sz w:val="24"/>
          <w:szCs w:val="24"/>
        </w:rPr>
        <w:t>)</w:t>
      </w:r>
      <w:r w:rsidR="00CA0A0D" w:rsidRPr="00BF0C38">
        <w:rPr>
          <w:rFonts w:ascii="Gautami" w:eastAsia="Times New Roman" w:hAnsi="Gautami" w:cs="Gautami"/>
          <w:bCs/>
          <w:sz w:val="24"/>
          <w:szCs w:val="24"/>
        </w:rPr>
        <w:t xml:space="preserve"> et vous détaillons notre ressenti </w:t>
      </w:r>
      <w:r w:rsidR="00BF0C38" w:rsidRPr="00BF0C38">
        <w:rPr>
          <w:rFonts w:ascii="Gautami" w:eastAsia="Times New Roman" w:hAnsi="Gautami" w:cs="Gautami"/>
          <w:bCs/>
          <w:sz w:val="24"/>
          <w:szCs w:val="24"/>
        </w:rPr>
        <w:t>quant à son adaptabilité à votre structure.</w:t>
      </w:r>
    </w:p>
    <w:p w:rsidR="000D36A7" w:rsidRDefault="000D36A7" w:rsidP="004E075F">
      <w:pPr>
        <w:spacing w:before="100" w:beforeAutospacing="1" w:after="100" w:afterAutospacing="1" w:line="240" w:lineRule="auto"/>
        <w:jc w:val="both"/>
        <w:rPr>
          <w:rFonts w:ascii="Gautami" w:eastAsia="Times New Roman" w:hAnsi="Gautami" w:cs="Gautami"/>
          <w:bCs/>
          <w:sz w:val="24"/>
          <w:szCs w:val="24"/>
        </w:rPr>
      </w:pPr>
      <w:r w:rsidRPr="004E075F">
        <w:rPr>
          <w:rFonts w:ascii="Gautami" w:eastAsia="Times New Roman" w:hAnsi="Gautami" w:cs="Gautami"/>
          <w:bCs/>
          <w:sz w:val="24"/>
          <w:szCs w:val="24"/>
        </w:rPr>
        <w:t xml:space="preserve">Notre plus qualité : Un contrôle de références systématique effectué </w:t>
      </w:r>
      <w:r w:rsidR="004E075F" w:rsidRPr="004E075F">
        <w:rPr>
          <w:rFonts w:ascii="Gautami" w:eastAsia="Times New Roman" w:hAnsi="Gautami" w:cs="Gautami"/>
          <w:bCs/>
          <w:sz w:val="24"/>
          <w:szCs w:val="24"/>
        </w:rPr>
        <w:t>après</w:t>
      </w:r>
      <w:r w:rsidRPr="004E075F">
        <w:rPr>
          <w:rFonts w:ascii="Gautami" w:eastAsia="Times New Roman" w:hAnsi="Gautami" w:cs="Gautami"/>
          <w:bCs/>
          <w:sz w:val="24"/>
          <w:szCs w:val="24"/>
        </w:rPr>
        <w:t xml:space="preserve"> autorisation écrite du candidat conformément au cadre légal.</w:t>
      </w:r>
    </w:p>
    <w:p w:rsidR="00CA0A0D" w:rsidRPr="004E075F" w:rsidRDefault="00CA0A0D" w:rsidP="004E075F">
      <w:pPr>
        <w:spacing w:before="100" w:beforeAutospacing="1" w:after="100" w:afterAutospacing="1" w:line="240" w:lineRule="auto"/>
        <w:jc w:val="both"/>
        <w:rPr>
          <w:rFonts w:ascii="Gautami" w:eastAsia="Times New Roman" w:hAnsi="Gautami" w:cs="Gautami"/>
          <w:bCs/>
          <w:sz w:val="24"/>
          <w:szCs w:val="24"/>
        </w:rPr>
      </w:pPr>
    </w:p>
    <w:p w:rsidR="0002442D" w:rsidRPr="0002442D" w:rsidRDefault="0002442D" w:rsidP="0002442D">
      <w:pPr>
        <w:pStyle w:val="Paragraphedeliste"/>
        <w:numPr>
          <w:ilvl w:val="0"/>
          <w:numId w:val="19"/>
        </w:numPr>
        <w:spacing w:before="100" w:beforeAutospacing="1" w:after="100" w:afterAutospacing="1" w:line="240" w:lineRule="auto"/>
        <w:jc w:val="center"/>
        <w:rPr>
          <w:rFonts w:ascii="Gautami" w:eastAsia="Times New Roman" w:hAnsi="Gautami" w:cs="Gautami"/>
          <w:b/>
          <w:bCs/>
          <w:i/>
          <w:color w:val="FF3399"/>
          <w:sz w:val="28"/>
          <w:szCs w:val="28"/>
          <w:u w:val="single"/>
        </w:rPr>
      </w:pPr>
      <w:r w:rsidRPr="0002442D">
        <w:rPr>
          <w:rFonts w:ascii="Gautami" w:eastAsia="Times New Roman" w:hAnsi="Gautami" w:cs="Gautami"/>
          <w:b/>
          <w:bCs/>
          <w:i/>
          <w:color w:val="FF3399"/>
          <w:sz w:val="28"/>
          <w:szCs w:val="28"/>
          <w:u w:val="single"/>
        </w:rPr>
        <w:t>Relation clients</w:t>
      </w:r>
    </w:p>
    <w:p w:rsidR="00DB12FE" w:rsidRPr="00DB12FE" w:rsidRDefault="00AF6381" w:rsidP="00DB12FE">
      <w:pPr>
        <w:spacing w:before="100" w:beforeAutospacing="1" w:after="100" w:afterAutospacing="1" w:line="240" w:lineRule="auto"/>
        <w:jc w:val="both"/>
        <w:outlineLvl w:val="0"/>
        <w:rPr>
          <w:rFonts w:ascii="Gautami" w:eastAsia="Times New Roman" w:hAnsi="Gautami" w:cs="Gautami"/>
          <w:b/>
          <w:bCs/>
          <w:color w:val="7030A0"/>
          <w:kern w:val="36"/>
          <w:sz w:val="24"/>
          <w:szCs w:val="24"/>
        </w:rPr>
      </w:pPr>
      <w:r>
        <w:rPr>
          <w:rFonts w:ascii="Gautami" w:eastAsia="Times New Roman" w:hAnsi="Gautami" w:cs="Gautami"/>
          <w:b/>
          <w:bCs/>
          <w:color w:val="7030A0"/>
          <w:kern w:val="36"/>
          <w:sz w:val="24"/>
          <w:szCs w:val="24"/>
        </w:rPr>
        <w:t xml:space="preserve">Optimisation de </w:t>
      </w:r>
      <w:proofErr w:type="gramStart"/>
      <w:r w:rsidR="006C6E52">
        <w:rPr>
          <w:rFonts w:ascii="Gautami" w:eastAsia="Times New Roman" w:hAnsi="Gautami" w:cs="Gautami"/>
          <w:b/>
          <w:bCs/>
          <w:color w:val="7030A0"/>
          <w:kern w:val="36"/>
          <w:sz w:val="24"/>
          <w:szCs w:val="24"/>
        </w:rPr>
        <w:t>votre base</w:t>
      </w:r>
      <w:r w:rsidR="006C6E52" w:rsidRPr="00DB12FE">
        <w:rPr>
          <w:rFonts w:ascii="Gautami" w:eastAsia="Times New Roman" w:hAnsi="Gautami" w:cs="Gautami"/>
          <w:b/>
          <w:bCs/>
          <w:color w:val="7030A0"/>
          <w:kern w:val="36"/>
          <w:sz w:val="24"/>
          <w:szCs w:val="24"/>
        </w:rPr>
        <w:t xml:space="preserve"> de données commerciale</w:t>
      </w:r>
      <w:r w:rsidR="006C6E52">
        <w:rPr>
          <w:rFonts w:ascii="Gautami" w:eastAsia="Times New Roman" w:hAnsi="Gautami" w:cs="Gautami"/>
          <w:b/>
          <w:bCs/>
          <w:color w:val="7030A0"/>
          <w:kern w:val="36"/>
          <w:sz w:val="24"/>
          <w:szCs w:val="24"/>
        </w:rPr>
        <w:t>s</w:t>
      </w:r>
      <w:proofErr w:type="gramEnd"/>
      <w:r w:rsidR="006C6E52">
        <w:rPr>
          <w:rFonts w:ascii="Gautami" w:eastAsia="Times New Roman" w:hAnsi="Gautami" w:cs="Gautami"/>
          <w:b/>
          <w:bCs/>
          <w:color w:val="7030A0"/>
          <w:kern w:val="36"/>
          <w:sz w:val="24"/>
          <w:szCs w:val="24"/>
        </w:rPr>
        <w:t xml:space="preserve"> </w:t>
      </w:r>
    </w:p>
    <w:p w:rsidR="007011B2" w:rsidRPr="00DB12FE" w:rsidRDefault="007011B2" w:rsidP="00AF6381">
      <w:pPr>
        <w:jc w:val="both"/>
        <w:rPr>
          <w:rFonts w:ascii="Gautami" w:eastAsia="Times New Roman" w:hAnsi="Gautami" w:cs="Gautami"/>
          <w:sz w:val="24"/>
          <w:szCs w:val="24"/>
        </w:rPr>
      </w:pPr>
      <w:r>
        <w:rPr>
          <w:rFonts w:ascii="Gautami" w:eastAsia="Times New Roman" w:hAnsi="Gautami" w:cs="Gautami"/>
          <w:sz w:val="24"/>
          <w:szCs w:val="24"/>
        </w:rPr>
        <w:t>Dans le respect du cahier des charges que vous nous fixez, nous assurons toutes les actions d’optimisation de votre base de données commerciales :</w:t>
      </w:r>
    </w:p>
    <w:p w:rsidR="00B2166B" w:rsidRDefault="00AF6381" w:rsidP="00B2166B">
      <w:pPr>
        <w:pStyle w:val="Paragraphedeliste"/>
        <w:numPr>
          <w:ilvl w:val="0"/>
          <w:numId w:val="13"/>
        </w:numPr>
        <w:jc w:val="both"/>
        <w:rPr>
          <w:rFonts w:ascii="Gautami" w:eastAsia="Times New Roman" w:hAnsi="Gautami" w:cs="Gautami"/>
          <w:sz w:val="24"/>
          <w:szCs w:val="24"/>
        </w:rPr>
      </w:pPr>
      <w:r>
        <w:rPr>
          <w:rFonts w:ascii="Gautami" w:eastAsia="Times New Roman" w:hAnsi="Gautami" w:cs="Gautami"/>
          <w:sz w:val="24"/>
          <w:szCs w:val="24"/>
        </w:rPr>
        <w:t>Qualification et m</w:t>
      </w:r>
      <w:r w:rsidR="000C39EE">
        <w:rPr>
          <w:rFonts w:ascii="Gautami" w:eastAsia="Times New Roman" w:hAnsi="Gautami" w:cs="Gautami"/>
          <w:sz w:val="24"/>
          <w:szCs w:val="24"/>
        </w:rPr>
        <w:t>ise</w:t>
      </w:r>
      <w:r w:rsidR="000C39EE" w:rsidRPr="000C39EE">
        <w:rPr>
          <w:rFonts w:ascii="Gautami" w:eastAsia="Times New Roman" w:hAnsi="Gautami" w:cs="Gautami"/>
          <w:sz w:val="24"/>
          <w:szCs w:val="24"/>
        </w:rPr>
        <w:t xml:space="preserve"> à jour des fichiers</w:t>
      </w:r>
      <w:r w:rsidR="000C39EE">
        <w:rPr>
          <w:rFonts w:ascii="Gautami" w:eastAsia="Times New Roman" w:hAnsi="Gautami" w:cs="Gautami"/>
          <w:sz w:val="24"/>
          <w:szCs w:val="24"/>
        </w:rPr>
        <w:t xml:space="preserve"> clients et prospects</w:t>
      </w:r>
    </w:p>
    <w:p w:rsidR="00B2166B" w:rsidRPr="00B2166B" w:rsidRDefault="000C39EE" w:rsidP="00B2166B">
      <w:pPr>
        <w:pStyle w:val="Paragraphedeliste"/>
        <w:numPr>
          <w:ilvl w:val="0"/>
          <w:numId w:val="13"/>
        </w:numPr>
        <w:jc w:val="both"/>
        <w:rPr>
          <w:rFonts w:ascii="Gautami" w:eastAsia="Times New Roman" w:hAnsi="Gautami" w:cs="Gautami"/>
          <w:sz w:val="24"/>
          <w:szCs w:val="24"/>
        </w:rPr>
      </w:pPr>
      <w:r w:rsidRPr="00B2166B">
        <w:rPr>
          <w:rFonts w:ascii="Gautami" w:eastAsia="Times New Roman" w:hAnsi="Gautami" w:cs="Gautami"/>
          <w:sz w:val="24"/>
          <w:szCs w:val="24"/>
        </w:rPr>
        <w:t xml:space="preserve">Recherche et ciblage de nouveaux </w:t>
      </w:r>
      <w:r w:rsidR="00AF6381" w:rsidRPr="00B2166B">
        <w:rPr>
          <w:rFonts w:ascii="Gautami" w:eastAsia="Times New Roman" w:hAnsi="Gautami" w:cs="Gautami"/>
          <w:sz w:val="24"/>
          <w:szCs w:val="24"/>
        </w:rPr>
        <w:t>prospects</w:t>
      </w:r>
      <w:r w:rsidR="007011B2" w:rsidRPr="00B2166B">
        <w:rPr>
          <w:rFonts w:ascii="Gautami" w:eastAsia="Times New Roman" w:hAnsi="Gautami" w:cs="Gautami"/>
          <w:sz w:val="24"/>
          <w:szCs w:val="24"/>
        </w:rPr>
        <w:t>. Afin d’enrichir votre base de données sans</w:t>
      </w:r>
      <w:r w:rsidR="009A4341" w:rsidRPr="00B2166B">
        <w:rPr>
          <w:rFonts w:ascii="Gautami" w:eastAsia="Times New Roman" w:hAnsi="Gautami" w:cs="Gautami"/>
          <w:sz w:val="24"/>
          <w:szCs w:val="24"/>
        </w:rPr>
        <w:t xml:space="preserve"> vous engendrer de surcoût, nous </w:t>
      </w:r>
      <w:r w:rsidR="00586CAB">
        <w:rPr>
          <w:rFonts w:ascii="Gautami" w:eastAsia="Times New Roman" w:hAnsi="Gautami" w:cs="Gautami"/>
          <w:sz w:val="24"/>
          <w:szCs w:val="24"/>
        </w:rPr>
        <w:t>travaill</w:t>
      </w:r>
      <w:r w:rsidR="009A4341" w:rsidRPr="00B2166B">
        <w:rPr>
          <w:rFonts w:ascii="Gautami" w:eastAsia="Times New Roman" w:hAnsi="Gautami" w:cs="Gautami"/>
          <w:sz w:val="24"/>
          <w:szCs w:val="24"/>
        </w:rPr>
        <w:t xml:space="preserve">ons en priorité </w:t>
      </w:r>
      <w:r w:rsidR="007011B2" w:rsidRPr="00B2166B">
        <w:rPr>
          <w:rFonts w:ascii="Gautami" w:eastAsia="Times New Roman" w:hAnsi="Gautami" w:cs="Gautami"/>
          <w:sz w:val="24"/>
          <w:szCs w:val="24"/>
        </w:rPr>
        <w:t>avec</w:t>
      </w:r>
      <w:r w:rsidR="009A4341" w:rsidRPr="00B2166B">
        <w:rPr>
          <w:rFonts w:ascii="Gautami" w:eastAsia="Times New Roman" w:hAnsi="Gautami" w:cs="Gautami"/>
          <w:sz w:val="24"/>
          <w:szCs w:val="24"/>
        </w:rPr>
        <w:t xml:space="preserve"> des </w:t>
      </w:r>
      <w:r w:rsidR="009A4341" w:rsidRPr="00BF5AA3">
        <w:rPr>
          <w:rFonts w:ascii="Gautami" w:eastAsia="Times New Roman" w:hAnsi="Gautami" w:cs="Gautami"/>
          <w:color w:val="00B0F0"/>
          <w:sz w:val="24"/>
          <w:szCs w:val="24"/>
        </w:rPr>
        <w:t xml:space="preserve">sites </w:t>
      </w:r>
      <w:r w:rsidR="00AF6381" w:rsidRPr="00BF5AA3">
        <w:rPr>
          <w:rFonts w:ascii="Gautami" w:eastAsia="Times New Roman" w:hAnsi="Gautami" w:cs="Gautami"/>
          <w:color w:val="00B0F0"/>
          <w:sz w:val="24"/>
          <w:szCs w:val="24"/>
        </w:rPr>
        <w:t xml:space="preserve">partenaires </w:t>
      </w:r>
      <w:r w:rsidR="009A4341" w:rsidRPr="00BF5AA3">
        <w:rPr>
          <w:rFonts w:ascii="Gautami" w:eastAsia="Times New Roman" w:hAnsi="Gautami" w:cs="Gautami"/>
          <w:color w:val="00B0F0"/>
          <w:sz w:val="24"/>
          <w:szCs w:val="24"/>
        </w:rPr>
        <w:t>d’annuaires d’entreprises gra</w:t>
      </w:r>
      <w:r w:rsidRPr="00BF5AA3">
        <w:rPr>
          <w:rFonts w:ascii="Gautami" w:eastAsia="Times New Roman" w:hAnsi="Gautami" w:cs="Gautami"/>
          <w:color w:val="00B0F0"/>
          <w:sz w:val="24"/>
          <w:szCs w:val="24"/>
        </w:rPr>
        <w:t>tuits</w:t>
      </w:r>
      <w:r w:rsidRPr="00B2166B">
        <w:rPr>
          <w:rFonts w:ascii="Gautami" w:eastAsia="Times New Roman" w:hAnsi="Gautami" w:cs="Gautami"/>
          <w:sz w:val="24"/>
          <w:szCs w:val="24"/>
        </w:rPr>
        <w:t>.</w:t>
      </w:r>
      <w:r w:rsidR="00B2166B" w:rsidRPr="00B2166B">
        <w:rPr>
          <w:rFonts w:ascii="Gautami" w:eastAsia="Times New Roman" w:hAnsi="Gautami" w:cs="Gautami"/>
          <w:sz w:val="24"/>
          <w:szCs w:val="24"/>
        </w:rPr>
        <w:t xml:space="preserve"> </w:t>
      </w:r>
    </w:p>
    <w:p w:rsidR="009A4341" w:rsidRDefault="00B2166B" w:rsidP="00B2166B">
      <w:pPr>
        <w:jc w:val="both"/>
        <w:rPr>
          <w:rFonts w:ascii="Gautami" w:eastAsia="Times New Roman" w:hAnsi="Gautami" w:cs="Gautami"/>
          <w:sz w:val="24"/>
          <w:szCs w:val="24"/>
        </w:rPr>
      </w:pPr>
      <w:r>
        <w:rPr>
          <w:rFonts w:ascii="Gautami" w:eastAsia="Times New Roman" w:hAnsi="Gautami" w:cs="Gautami"/>
          <w:sz w:val="24"/>
          <w:szCs w:val="24"/>
        </w:rPr>
        <w:t>Améliorer régulièrement la qualité de votre base de données, c’est optimiser</w:t>
      </w:r>
      <w:r w:rsidRPr="00DB12FE">
        <w:rPr>
          <w:rFonts w:ascii="Gautami" w:eastAsia="Times New Roman" w:hAnsi="Gautami" w:cs="Gautami"/>
          <w:sz w:val="24"/>
          <w:szCs w:val="24"/>
        </w:rPr>
        <w:t xml:space="preserve"> </w:t>
      </w:r>
      <w:r>
        <w:rPr>
          <w:rFonts w:ascii="Gautami" w:eastAsia="Times New Roman" w:hAnsi="Gautami" w:cs="Gautami"/>
          <w:sz w:val="24"/>
          <w:szCs w:val="24"/>
        </w:rPr>
        <w:t xml:space="preserve">durablement </w:t>
      </w:r>
      <w:r w:rsidRPr="00DB12FE">
        <w:rPr>
          <w:rFonts w:ascii="Gautami" w:eastAsia="Times New Roman" w:hAnsi="Gautami" w:cs="Gautami"/>
          <w:sz w:val="24"/>
          <w:szCs w:val="24"/>
        </w:rPr>
        <w:t xml:space="preserve">vos actions </w:t>
      </w:r>
      <w:r>
        <w:rPr>
          <w:rFonts w:ascii="Gautami" w:eastAsia="Times New Roman" w:hAnsi="Gautami" w:cs="Gautami"/>
          <w:sz w:val="24"/>
          <w:szCs w:val="24"/>
        </w:rPr>
        <w:t>commerciales.</w:t>
      </w:r>
    </w:p>
    <w:p w:rsidR="00586CAB" w:rsidRPr="002D1E55" w:rsidRDefault="00586CAB" w:rsidP="00586CAB">
      <w:pPr>
        <w:spacing w:before="100" w:beforeAutospacing="1" w:after="100" w:afterAutospacing="1" w:line="240" w:lineRule="auto"/>
        <w:jc w:val="both"/>
        <w:outlineLvl w:val="0"/>
        <w:rPr>
          <w:rFonts w:ascii="Gautami" w:eastAsia="Times New Roman" w:hAnsi="Gautami" w:cs="Gautami"/>
          <w:b/>
          <w:bCs/>
          <w:color w:val="7030A0"/>
          <w:kern w:val="36"/>
          <w:sz w:val="28"/>
          <w:szCs w:val="28"/>
        </w:rPr>
      </w:pPr>
      <w:r w:rsidRPr="002D1E55">
        <w:rPr>
          <w:rFonts w:ascii="Gautami" w:eastAsia="Times New Roman" w:hAnsi="Gautami" w:cs="Gautami"/>
          <w:b/>
          <w:bCs/>
          <w:color w:val="7030A0"/>
          <w:kern w:val="36"/>
          <w:sz w:val="28"/>
          <w:szCs w:val="28"/>
        </w:rPr>
        <w:t xml:space="preserve">Fidéliser </w:t>
      </w:r>
      <w:r>
        <w:rPr>
          <w:rFonts w:ascii="Gautami" w:eastAsia="Times New Roman" w:hAnsi="Gautami" w:cs="Gautami"/>
          <w:b/>
          <w:bCs/>
          <w:color w:val="7030A0"/>
          <w:kern w:val="36"/>
          <w:sz w:val="28"/>
          <w:szCs w:val="28"/>
        </w:rPr>
        <w:t>vos</w:t>
      </w:r>
      <w:r w:rsidRPr="002D1E55">
        <w:rPr>
          <w:rFonts w:ascii="Gautami" w:eastAsia="Times New Roman" w:hAnsi="Gautami" w:cs="Gautami"/>
          <w:b/>
          <w:bCs/>
          <w:color w:val="7030A0"/>
          <w:kern w:val="36"/>
          <w:sz w:val="28"/>
          <w:szCs w:val="28"/>
        </w:rPr>
        <w:t xml:space="preserve"> clients</w:t>
      </w:r>
    </w:p>
    <w:p w:rsidR="00586CAB" w:rsidRDefault="00586CAB" w:rsidP="00586CAB">
      <w:pPr>
        <w:spacing w:after="0" w:line="240" w:lineRule="auto"/>
        <w:jc w:val="both"/>
        <w:rPr>
          <w:rFonts w:ascii="Gautami" w:eastAsia="Times New Roman" w:hAnsi="Gautami" w:cs="Gautami"/>
          <w:sz w:val="24"/>
          <w:szCs w:val="24"/>
        </w:rPr>
      </w:pPr>
      <w:r w:rsidRPr="00DB12FE">
        <w:rPr>
          <w:rFonts w:ascii="Gautami" w:eastAsia="Times New Roman" w:hAnsi="Gautami" w:cs="Gautami"/>
          <w:sz w:val="24"/>
          <w:szCs w:val="24"/>
        </w:rPr>
        <w:t>Parce que fidéliser un client coûte bien moins cher que de prospecter de nouveaux comptes, il est important d'apporter beaucoup d'attention à la relation clients, d'être à l'écoute de leurs besoins et de leurs attentes, de les accompagner dans leurs changements et dans leurs projets.</w:t>
      </w:r>
    </w:p>
    <w:p w:rsidR="00586CAB" w:rsidRPr="00DB12FE" w:rsidRDefault="00586CAB" w:rsidP="00586CAB">
      <w:pPr>
        <w:spacing w:after="0" w:line="240" w:lineRule="auto"/>
        <w:jc w:val="both"/>
        <w:rPr>
          <w:rFonts w:ascii="Gautami" w:eastAsia="Times New Roman" w:hAnsi="Gautami" w:cs="Gautami"/>
          <w:sz w:val="24"/>
          <w:szCs w:val="24"/>
        </w:rPr>
      </w:pPr>
      <w:r>
        <w:rPr>
          <w:rFonts w:ascii="Gautami" w:eastAsia="Times New Roman" w:hAnsi="Gautami" w:cs="Gautami"/>
          <w:sz w:val="24"/>
          <w:szCs w:val="24"/>
        </w:rPr>
        <w:t>Afin de vous permettre d’</w:t>
      </w:r>
      <w:r w:rsidRPr="00DB12FE">
        <w:rPr>
          <w:rFonts w:ascii="Gautami" w:eastAsia="Times New Roman" w:hAnsi="Gautami" w:cs="Gautami"/>
          <w:sz w:val="24"/>
          <w:szCs w:val="24"/>
        </w:rPr>
        <w:t xml:space="preserve">entretenir efficacement votre relation clients, </w:t>
      </w:r>
      <w:r>
        <w:rPr>
          <w:rFonts w:ascii="Gautami" w:eastAsia="Times New Roman" w:hAnsi="Gautami" w:cs="Gautami"/>
          <w:sz w:val="24"/>
          <w:szCs w:val="24"/>
        </w:rPr>
        <w:t>nous réalisons :</w:t>
      </w:r>
    </w:p>
    <w:p w:rsidR="00586CAB" w:rsidRPr="00DB12FE" w:rsidRDefault="00586CAB" w:rsidP="00586CAB">
      <w:pPr>
        <w:numPr>
          <w:ilvl w:val="0"/>
          <w:numId w:val="3"/>
        </w:numPr>
        <w:spacing w:before="100" w:beforeAutospacing="1" w:after="100" w:afterAutospacing="1" w:line="240" w:lineRule="auto"/>
        <w:jc w:val="both"/>
        <w:rPr>
          <w:rFonts w:ascii="Gautami" w:eastAsia="Times New Roman" w:hAnsi="Gautami" w:cs="Gautami"/>
          <w:sz w:val="24"/>
          <w:szCs w:val="24"/>
        </w:rPr>
      </w:pPr>
      <w:r>
        <w:rPr>
          <w:rFonts w:ascii="Gautami" w:eastAsia="Times New Roman" w:hAnsi="Gautami" w:cs="Gautami"/>
          <w:sz w:val="24"/>
          <w:szCs w:val="24"/>
        </w:rPr>
        <w:t>Vos é</w:t>
      </w:r>
      <w:r w:rsidRPr="00DB12FE">
        <w:rPr>
          <w:rFonts w:ascii="Gautami" w:eastAsia="Times New Roman" w:hAnsi="Gautami" w:cs="Gautami"/>
          <w:sz w:val="24"/>
          <w:szCs w:val="24"/>
        </w:rPr>
        <w:t>tude</w:t>
      </w:r>
      <w:r>
        <w:rPr>
          <w:rFonts w:ascii="Gautami" w:eastAsia="Times New Roman" w:hAnsi="Gautami" w:cs="Gautami"/>
          <w:sz w:val="24"/>
          <w:szCs w:val="24"/>
        </w:rPr>
        <w:t>s</w:t>
      </w:r>
      <w:r w:rsidRPr="00DB12FE">
        <w:rPr>
          <w:rFonts w:ascii="Gautami" w:eastAsia="Times New Roman" w:hAnsi="Gautami" w:cs="Gautami"/>
          <w:sz w:val="24"/>
          <w:szCs w:val="24"/>
        </w:rPr>
        <w:t xml:space="preserve"> de satisfaction</w:t>
      </w:r>
    </w:p>
    <w:p w:rsidR="00586CAB" w:rsidRDefault="00586CAB" w:rsidP="00586CAB">
      <w:pPr>
        <w:numPr>
          <w:ilvl w:val="0"/>
          <w:numId w:val="3"/>
        </w:numPr>
        <w:spacing w:before="100" w:beforeAutospacing="1" w:after="100" w:afterAutospacing="1" w:line="240" w:lineRule="auto"/>
        <w:jc w:val="both"/>
        <w:rPr>
          <w:rFonts w:ascii="Gautami" w:eastAsia="Times New Roman" w:hAnsi="Gautami" w:cs="Gautami"/>
          <w:sz w:val="24"/>
          <w:szCs w:val="24"/>
        </w:rPr>
      </w:pPr>
      <w:r>
        <w:rPr>
          <w:rFonts w:ascii="Gautami" w:eastAsia="Times New Roman" w:hAnsi="Gautami" w:cs="Gautami"/>
          <w:sz w:val="24"/>
          <w:szCs w:val="24"/>
        </w:rPr>
        <w:t>La prise de rendez-vous pour vos commerciaux</w:t>
      </w:r>
    </w:p>
    <w:p w:rsidR="00586CAB" w:rsidRPr="00586CAB" w:rsidRDefault="00586CAB" w:rsidP="00B2166B">
      <w:pPr>
        <w:numPr>
          <w:ilvl w:val="0"/>
          <w:numId w:val="3"/>
        </w:numPr>
        <w:spacing w:before="100" w:beforeAutospacing="1" w:after="100" w:afterAutospacing="1" w:line="240" w:lineRule="auto"/>
        <w:jc w:val="both"/>
        <w:rPr>
          <w:rFonts w:ascii="Gautami" w:eastAsia="Times New Roman" w:hAnsi="Gautami" w:cs="Gautami"/>
          <w:sz w:val="24"/>
          <w:szCs w:val="24"/>
        </w:rPr>
      </w:pPr>
      <w:r>
        <w:rPr>
          <w:rFonts w:ascii="Gautami" w:eastAsia="Times New Roman" w:hAnsi="Gautami" w:cs="Gautami"/>
          <w:sz w:val="24"/>
          <w:szCs w:val="24"/>
        </w:rPr>
        <w:t>La prise de commandes</w:t>
      </w:r>
    </w:p>
    <w:p w:rsidR="00DB12FE" w:rsidRPr="00820A01" w:rsidRDefault="00DB12FE" w:rsidP="00DB12FE">
      <w:pPr>
        <w:spacing w:before="100" w:beforeAutospacing="1" w:after="100" w:afterAutospacing="1" w:line="240" w:lineRule="auto"/>
        <w:jc w:val="both"/>
        <w:outlineLvl w:val="0"/>
        <w:rPr>
          <w:rFonts w:ascii="Gautami" w:eastAsia="Times New Roman" w:hAnsi="Gautami" w:cs="Gautami"/>
          <w:b/>
          <w:bCs/>
          <w:color w:val="7030A0"/>
          <w:kern w:val="36"/>
          <w:sz w:val="28"/>
          <w:szCs w:val="28"/>
        </w:rPr>
      </w:pPr>
      <w:r w:rsidRPr="00820A01">
        <w:rPr>
          <w:rFonts w:ascii="Gautami" w:eastAsia="Times New Roman" w:hAnsi="Gautami" w:cs="Gautami"/>
          <w:b/>
          <w:bCs/>
          <w:color w:val="7030A0"/>
          <w:kern w:val="36"/>
          <w:sz w:val="28"/>
          <w:szCs w:val="28"/>
        </w:rPr>
        <w:t xml:space="preserve">Prospecter de nouveaux </w:t>
      </w:r>
      <w:r w:rsidR="00820A01" w:rsidRPr="00820A01">
        <w:rPr>
          <w:rFonts w:ascii="Gautami" w:eastAsia="Times New Roman" w:hAnsi="Gautami" w:cs="Gautami"/>
          <w:b/>
          <w:bCs/>
          <w:color w:val="7030A0"/>
          <w:kern w:val="36"/>
          <w:sz w:val="28"/>
          <w:szCs w:val="28"/>
        </w:rPr>
        <w:t>marchés</w:t>
      </w:r>
    </w:p>
    <w:p w:rsidR="009D4137" w:rsidRPr="00820A01" w:rsidRDefault="00DB12FE" w:rsidP="00DB12FE">
      <w:pPr>
        <w:spacing w:after="0" w:line="240" w:lineRule="auto"/>
        <w:jc w:val="both"/>
        <w:rPr>
          <w:rFonts w:ascii="Gautami" w:eastAsia="Times New Roman" w:hAnsi="Gautami" w:cs="Gautami"/>
          <w:sz w:val="24"/>
          <w:szCs w:val="24"/>
        </w:rPr>
      </w:pPr>
      <w:r w:rsidRPr="00820A01">
        <w:rPr>
          <w:rFonts w:ascii="Gautami" w:eastAsia="Times New Roman" w:hAnsi="Gautami" w:cs="Gautami"/>
          <w:sz w:val="24"/>
          <w:szCs w:val="24"/>
        </w:rPr>
        <w:t xml:space="preserve">Aller à la conquête de nouveaux marchés, établir de nouveaux contacts, </w:t>
      </w:r>
      <w:r w:rsidR="00820A01">
        <w:rPr>
          <w:rFonts w:ascii="Gautami" w:eastAsia="Times New Roman" w:hAnsi="Gautami" w:cs="Gautami"/>
          <w:sz w:val="24"/>
          <w:szCs w:val="24"/>
        </w:rPr>
        <w:t>obtenir</w:t>
      </w:r>
      <w:r w:rsidR="00491476">
        <w:rPr>
          <w:rFonts w:ascii="Gautami" w:eastAsia="Times New Roman" w:hAnsi="Gautami" w:cs="Gautami"/>
          <w:sz w:val="24"/>
          <w:szCs w:val="24"/>
        </w:rPr>
        <w:t xml:space="preserve"> des</w:t>
      </w:r>
      <w:r w:rsidRPr="00820A01">
        <w:rPr>
          <w:rFonts w:ascii="Gautami" w:eastAsia="Times New Roman" w:hAnsi="Gautami" w:cs="Gautami"/>
          <w:sz w:val="24"/>
          <w:szCs w:val="24"/>
        </w:rPr>
        <w:t xml:space="preserve"> rendez-vous, ces actions sont essentielles dans le processus de vente, et pourtant...</w:t>
      </w:r>
      <w:r w:rsidR="009D4137" w:rsidRPr="00820A01">
        <w:rPr>
          <w:rFonts w:ascii="Gautami" w:eastAsia="Times New Roman" w:hAnsi="Gautami" w:cs="Gautami"/>
          <w:sz w:val="24"/>
          <w:szCs w:val="24"/>
        </w:rPr>
        <w:t xml:space="preserve"> </w:t>
      </w:r>
      <w:r w:rsidRPr="00820A01">
        <w:rPr>
          <w:rFonts w:ascii="Gautami" w:eastAsia="Times New Roman" w:hAnsi="Gautami" w:cs="Gautami"/>
          <w:sz w:val="24"/>
          <w:szCs w:val="24"/>
        </w:rPr>
        <w:lastRenderedPageBreak/>
        <w:t xml:space="preserve">Combien d'entreprises le font réellement de façon </w:t>
      </w:r>
      <w:r w:rsidRPr="00820A01">
        <w:rPr>
          <w:rFonts w:ascii="Gautami" w:eastAsia="Times New Roman" w:hAnsi="Gautami" w:cs="Gautami"/>
          <w:bCs/>
          <w:sz w:val="24"/>
          <w:szCs w:val="24"/>
        </w:rPr>
        <w:t>régulière, systématique et professionnelle</w:t>
      </w:r>
      <w:r w:rsidRPr="00820A01">
        <w:rPr>
          <w:rFonts w:ascii="Gautami" w:eastAsia="Times New Roman" w:hAnsi="Gautami" w:cs="Gautami"/>
          <w:sz w:val="24"/>
          <w:szCs w:val="24"/>
        </w:rPr>
        <w:t xml:space="preserve"> ?</w:t>
      </w:r>
    </w:p>
    <w:p w:rsidR="009D4137" w:rsidRDefault="00DB12FE" w:rsidP="00DB12FE">
      <w:pPr>
        <w:spacing w:after="0" w:line="240" w:lineRule="auto"/>
        <w:jc w:val="both"/>
        <w:rPr>
          <w:rFonts w:ascii="Gautami" w:eastAsia="Times New Roman" w:hAnsi="Gautami" w:cs="Gautami"/>
          <w:sz w:val="24"/>
          <w:szCs w:val="24"/>
        </w:rPr>
      </w:pPr>
      <w:r w:rsidRPr="00820A01">
        <w:rPr>
          <w:rFonts w:ascii="Gautami" w:eastAsia="Times New Roman" w:hAnsi="Gautami" w:cs="Gautami"/>
          <w:sz w:val="24"/>
          <w:szCs w:val="24"/>
        </w:rPr>
        <w:t xml:space="preserve">Pour obtenir des résultats commerciaux, pas de secret, ni de recette miracle : </w:t>
      </w:r>
      <w:r w:rsidRPr="00820A01">
        <w:rPr>
          <w:rFonts w:ascii="Gautami" w:eastAsia="Times New Roman" w:hAnsi="Gautami" w:cs="Gautami"/>
          <w:bCs/>
          <w:sz w:val="24"/>
          <w:szCs w:val="24"/>
        </w:rPr>
        <w:t>il faut continuellement être présent</w:t>
      </w:r>
      <w:r w:rsidRPr="00DB12FE">
        <w:rPr>
          <w:rFonts w:ascii="Gautami" w:eastAsia="Times New Roman" w:hAnsi="Gautami" w:cs="Gautami"/>
          <w:sz w:val="24"/>
          <w:szCs w:val="24"/>
        </w:rPr>
        <w:t xml:space="preserve"> !</w:t>
      </w:r>
      <w:r w:rsidR="009D4137" w:rsidRPr="00DB12FE">
        <w:rPr>
          <w:rFonts w:ascii="Gautami" w:eastAsia="Times New Roman" w:hAnsi="Gautami" w:cs="Gautami"/>
          <w:sz w:val="24"/>
          <w:szCs w:val="24"/>
        </w:rPr>
        <w:t xml:space="preserve"> </w:t>
      </w:r>
    </w:p>
    <w:p w:rsidR="00DB12FE" w:rsidRDefault="00DB12FE" w:rsidP="00820A01">
      <w:pPr>
        <w:spacing w:after="0" w:line="240" w:lineRule="auto"/>
        <w:jc w:val="both"/>
        <w:rPr>
          <w:rFonts w:ascii="Gautami" w:eastAsia="Times New Roman" w:hAnsi="Gautami" w:cs="Gautami"/>
          <w:sz w:val="24"/>
          <w:szCs w:val="24"/>
        </w:rPr>
      </w:pPr>
      <w:r w:rsidRPr="00DB12FE">
        <w:rPr>
          <w:rFonts w:ascii="Gautami" w:eastAsia="Times New Roman" w:hAnsi="Gautami" w:cs="Gautami"/>
          <w:sz w:val="24"/>
          <w:szCs w:val="24"/>
        </w:rPr>
        <w:t>Décrocher un rendez-vous téléphonique avec un prospect n'est pas toujours une mince affaire. Il faut prévoir du temps, régulièrement, préparer son fichier, ses entretiens, avoir un vocabulaire approprié sans déborder sur les négociations terrain.</w:t>
      </w:r>
    </w:p>
    <w:p w:rsidR="00820A01" w:rsidRPr="00DB12FE" w:rsidRDefault="00820A01" w:rsidP="00820A01">
      <w:pPr>
        <w:spacing w:after="0" w:line="240" w:lineRule="auto"/>
        <w:jc w:val="both"/>
        <w:rPr>
          <w:rFonts w:ascii="Gautami" w:eastAsia="Times New Roman" w:hAnsi="Gautami" w:cs="Gautami"/>
          <w:sz w:val="24"/>
          <w:szCs w:val="24"/>
        </w:rPr>
      </w:pPr>
    </w:p>
    <w:p w:rsidR="00DB12FE" w:rsidRPr="00164BA8" w:rsidRDefault="003532FC" w:rsidP="003532FC">
      <w:pPr>
        <w:spacing w:after="0" w:line="240" w:lineRule="auto"/>
        <w:jc w:val="both"/>
        <w:rPr>
          <w:rFonts w:ascii="Gautami" w:eastAsia="Times New Roman" w:hAnsi="Gautami" w:cs="Gautami"/>
          <w:sz w:val="24"/>
          <w:szCs w:val="24"/>
        </w:rPr>
      </w:pPr>
      <w:r>
        <w:rPr>
          <w:rFonts w:ascii="Gautami" w:eastAsia="Times New Roman" w:hAnsi="Gautami" w:cs="Gautami"/>
          <w:sz w:val="24"/>
          <w:szCs w:val="24"/>
        </w:rPr>
        <w:t>Vous souhaitez vous concentrer sur votre cœur de métier sans pour autant négliger votre prospection, alors confiez-nous</w:t>
      </w:r>
      <w:r w:rsidR="00820A01">
        <w:rPr>
          <w:rFonts w:ascii="Gautami" w:eastAsia="Times New Roman" w:hAnsi="Gautami" w:cs="Gautami"/>
          <w:sz w:val="24"/>
          <w:szCs w:val="24"/>
        </w:rPr>
        <w:t xml:space="preserve"> </w:t>
      </w:r>
      <w:r>
        <w:rPr>
          <w:rFonts w:ascii="Gautami" w:eastAsia="Times New Roman" w:hAnsi="Gautami" w:cs="Gautami"/>
          <w:sz w:val="24"/>
          <w:szCs w:val="24"/>
        </w:rPr>
        <w:t>votre phoning B to</w:t>
      </w:r>
      <w:r w:rsidR="003704B1">
        <w:rPr>
          <w:rFonts w:ascii="Gautami" w:eastAsia="Times New Roman" w:hAnsi="Gautami" w:cs="Gautami"/>
          <w:sz w:val="24"/>
          <w:szCs w:val="24"/>
        </w:rPr>
        <w:t xml:space="preserve"> B et</w:t>
      </w:r>
      <w:r>
        <w:rPr>
          <w:rFonts w:ascii="Gautami" w:eastAsia="Times New Roman" w:hAnsi="Gautami" w:cs="Gautami"/>
          <w:sz w:val="24"/>
          <w:szCs w:val="24"/>
        </w:rPr>
        <w:t xml:space="preserve"> B to C</w:t>
      </w:r>
    </w:p>
    <w:p w:rsidR="00164BA8" w:rsidRPr="00164BA8" w:rsidRDefault="00164BA8" w:rsidP="00164BA8">
      <w:pPr>
        <w:pStyle w:val="Paragraphedeliste"/>
        <w:numPr>
          <w:ilvl w:val="0"/>
          <w:numId w:val="2"/>
        </w:numPr>
        <w:spacing w:before="100" w:beforeAutospacing="1" w:after="100" w:afterAutospacing="1" w:line="240" w:lineRule="auto"/>
        <w:jc w:val="both"/>
        <w:rPr>
          <w:rFonts w:ascii="Gautami" w:eastAsia="Times New Roman" w:hAnsi="Gautami" w:cs="Gautami"/>
          <w:color w:val="92D050"/>
          <w:sz w:val="24"/>
          <w:szCs w:val="24"/>
        </w:rPr>
      </w:pPr>
      <w:r w:rsidRPr="00164BA8">
        <w:rPr>
          <w:rFonts w:ascii="Gautami" w:eastAsia="Times New Roman" w:hAnsi="Gautami" w:cs="Gautami"/>
          <w:sz w:val="24"/>
          <w:szCs w:val="24"/>
        </w:rPr>
        <w:t xml:space="preserve">Prise de RDV qualifiés. </w:t>
      </w:r>
      <w:r w:rsidRPr="00164BA8">
        <w:rPr>
          <w:rFonts w:ascii="Gautami" w:eastAsia="Times New Roman" w:hAnsi="Gautami" w:cs="Gautami"/>
          <w:color w:val="00FF00"/>
          <w:sz w:val="24"/>
          <w:szCs w:val="24"/>
        </w:rPr>
        <w:t>Notre plus qualité : Un rappel systématique du prospect 48h avant le rendez-vous afin d’éviter les déplacements inutiles de vos commerciaux.</w:t>
      </w:r>
    </w:p>
    <w:p w:rsidR="00DB12FE" w:rsidRPr="003704B1" w:rsidRDefault="00DB12FE" w:rsidP="003704B1">
      <w:pPr>
        <w:numPr>
          <w:ilvl w:val="0"/>
          <w:numId w:val="2"/>
        </w:numPr>
        <w:spacing w:before="100" w:beforeAutospacing="1" w:after="100" w:afterAutospacing="1" w:line="240" w:lineRule="auto"/>
        <w:jc w:val="both"/>
        <w:rPr>
          <w:rFonts w:ascii="Gautami" w:eastAsia="Times New Roman" w:hAnsi="Gautami" w:cs="Gautami"/>
          <w:sz w:val="24"/>
          <w:szCs w:val="24"/>
        </w:rPr>
      </w:pPr>
      <w:r w:rsidRPr="00DB12FE">
        <w:rPr>
          <w:rFonts w:ascii="Gautami" w:eastAsia="Times New Roman" w:hAnsi="Gautami" w:cs="Gautami"/>
          <w:sz w:val="24"/>
          <w:szCs w:val="24"/>
        </w:rPr>
        <w:t xml:space="preserve">Relance de mailing et </w:t>
      </w:r>
      <w:proofErr w:type="spellStart"/>
      <w:r w:rsidRPr="00DB12FE">
        <w:rPr>
          <w:rFonts w:ascii="Gautami" w:eastAsia="Times New Roman" w:hAnsi="Gautami" w:cs="Gautami"/>
          <w:sz w:val="24"/>
          <w:szCs w:val="24"/>
        </w:rPr>
        <w:t>e.mailing</w:t>
      </w:r>
      <w:proofErr w:type="spellEnd"/>
    </w:p>
    <w:p w:rsidR="00DB12FE" w:rsidRPr="003704B1" w:rsidRDefault="00DB12FE" w:rsidP="003704B1">
      <w:pPr>
        <w:numPr>
          <w:ilvl w:val="0"/>
          <w:numId w:val="2"/>
        </w:numPr>
        <w:spacing w:before="100" w:beforeAutospacing="1" w:after="100" w:afterAutospacing="1" w:line="240" w:lineRule="auto"/>
        <w:jc w:val="both"/>
        <w:rPr>
          <w:rFonts w:ascii="Gautami" w:eastAsia="Times New Roman" w:hAnsi="Gautami" w:cs="Gautami"/>
          <w:sz w:val="24"/>
          <w:szCs w:val="24"/>
        </w:rPr>
      </w:pPr>
      <w:r w:rsidRPr="00DB12FE">
        <w:rPr>
          <w:rFonts w:ascii="Gautami" w:eastAsia="Times New Roman" w:hAnsi="Gautami" w:cs="Gautami"/>
          <w:sz w:val="24"/>
          <w:szCs w:val="24"/>
        </w:rPr>
        <w:t>Télévente</w:t>
      </w:r>
      <w:r w:rsidRPr="00DB12FE">
        <w:rPr>
          <w:rFonts w:ascii="Gautami" w:eastAsia="Times New Roman" w:hAnsi="Gautami" w:cs="Gautami"/>
          <w:noProof/>
          <w:sz w:val="24"/>
          <w:szCs w:val="24"/>
        </w:rPr>
        <w:drawing>
          <wp:inline distT="0" distB="0" distL="0" distR="0">
            <wp:extent cx="142875" cy="9525"/>
            <wp:effectExtent l="0" t="0" r="0" b="0"/>
            <wp:docPr id="1" name="Image 5" descr="http://www.pro-contact.fr/images/interface/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contact.fr/images/interface/transp.gif"/>
                    <pic:cNvPicPr>
                      <a:picLocks noChangeAspect="1" noChangeArrowheads="1"/>
                    </pic:cNvPicPr>
                  </pic:nvPicPr>
                  <pic:blipFill>
                    <a:blip r:embed="rId5"/>
                    <a:srcRect/>
                    <a:stretch>
                      <a:fillRect/>
                    </a:stretch>
                  </pic:blipFill>
                  <pic:spPr bwMode="auto">
                    <a:xfrm>
                      <a:off x="0" y="0"/>
                      <a:ext cx="142875" cy="9525"/>
                    </a:xfrm>
                    <a:prstGeom prst="rect">
                      <a:avLst/>
                    </a:prstGeom>
                    <a:noFill/>
                    <a:ln w="9525">
                      <a:noFill/>
                      <a:miter lim="800000"/>
                      <a:headEnd/>
                      <a:tailEnd/>
                    </a:ln>
                  </pic:spPr>
                </pic:pic>
              </a:graphicData>
            </a:graphic>
          </wp:inline>
        </w:drawing>
      </w:r>
    </w:p>
    <w:p w:rsidR="001B2A71" w:rsidRPr="001B2A71" w:rsidRDefault="002551C3" w:rsidP="001B2A71">
      <w:pPr>
        <w:spacing w:before="100" w:beforeAutospacing="1" w:after="100" w:afterAutospacing="1" w:line="240" w:lineRule="auto"/>
        <w:jc w:val="both"/>
        <w:rPr>
          <w:rFonts w:ascii="Gautami" w:eastAsia="Times New Roman" w:hAnsi="Gautami" w:cs="Gautami"/>
          <w:b/>
          <w:color w:val="7030A0"/>
          <w:sz w:val="28"/>
          <w:szCs w:val="28"/>
        </w:rPr>
      </w:pPr>
      <w:r>
        <w:rPr>
          <w:rFonts w:ascii="Gautami" w:eastAsia="Times New Roman" w:hAnsi="Gautami" w:cs="Gautami"/>
          <w:b/>
          <w:color w:val="7030A0"/>
          <w:sz w:val="28"/>
          <w:szCs w:val="28"/>
        </w:rPr>
        <w:t>Assurer la</w:t>
      </w:r>
      <w:r w:rsidR="001B2A71" w:rsidRPr="001B2A71">
        <w:rPr>
          <w:rFonts w:ascii="Gautami" w:eastAsia="Times New Roman" w:hAnsi="Gautami" w:cs="Gautami"/>
          <w:b/>
          <w:color w:val="7030A0"/>
          <w:sz w:val="28"/>
          <w:szCs w:val="28"/>
        </w:rPr>
        <w:t xml:space="preserve"> re</w:t>
      </w:r>
      <w:r>
        <w:rPr>
          <w:rFonts w:ascii="Gautami" w:eastAsia="Times New Roman" w:hAnsi="Gautami" w:cs="Gautami"/>
          <w:b/>
          <w:color w:val="7030A0"/>
          <w:sz w:val="28"/>
          <w:szCs w:val="28"/>
        </w:rPr>
        <w:t>lance</w:t>
      </w:r>
      <w:r w:rsidR="001B2A71" w:rsidRPr="001B2A71">
        <w:rPr>
          <w:rFonts w:ascii="Gautami" w:eastAsia="Times New Roman" w:hAnsi="Gautami" w:cs="Gautami"/>
          <w:b/>
          <w:color w:val="7030A0"/>
          <w:sz w:val="28"/>
          <w:szCs w:val="28"/>
        </w:rPr>
        <w:t xml:space="preserve"> de vos impayés</w:t>
      </w:r>
    </w:p>
    <w:p w:rsidR="00C119ED" w:rsidRDefault="001B2A71" w:rsidP="00DB12FE">
      <w:pPr>
        <w:jc w:val="both"/>
        <w:rPr>
          <w:rFonts w:ascii="Gautami" w:eastAsia="Times New Roman" w:hAnsi="Gautami" w:cs="Gautami"/>
          <w:sz w:val="24"/>
          <w:szCs w:val="24"/>
        </w:rPr>
      </w:pPr>
      <w:r>
        <w:rPr>
          <w:rFonts w:ascii="Gautami" w:eastAsia="Times New Roman" w:hAnsi="Gautami" w:cs="Gautami"/>
          <w:sz w:val="24"/>
          <w:szCs w:val="24"/>
        </w:rPr>
        <w:t xml:space="preserve">Parce que les résultats de votre entreprise sont impactés par les retards </w:t>
      </w:r>
      <w:r w:rsidR="006F678F">
        <w:rPr>
          <w:rFonts w:ascii="Gautami" w:eastAsia="Times New Roman" w:hAnsi="Gautami" w:cs="Gautami"/>
          <w:sz w:val="24"/>
          <w:szCs w:val="24"/>
        </w:rPr>
        <w:t xml:space="preserve">et défauts </w:t>
      </w:r>
      <w:r>
        <w:rPr>
          <w:rFonts w:ascii="Gautami" w:eastAsia="Times New Roman" w:hAnsi="Gautami" w:cs="Gautami"/>
          <w:sz w:val="24"/>
          <w:szCs w:val="24"/>
        </w:rPr>
        <w:t xml:space="preserve">de paiement de vos clients, nous assurons </w:t>
      </w:r>
      <w:r w:rsidR="006F678F">
        <w:rPr>
          <w:rFonts w:ascii="Gautami" w:eastAsia="Times New Roman" w:hAnsi="Gautami" w:cs="Gautami"/>
          <w:sz w:val="24"/>
          <w:szCs w:val="24"/>
        </w:rPr>
        <w:t xml:space="preserve">pour vous </w:t>
      </w:r>
      <w:r>
        <w:rPr>
          <w:rFonts w:ascii="Gautami" w:eastAsia="Times New Roman" w:hAnsi="Gautami" w:cs="Gautami"/>
          <w:sz w:val="24"/>
          <w:szCs w:val="24"/>
        </w:rPr>
        <w:t xml:space="preserve">la relance </w:t>
      </w:r>
      <w:r w:rsidR="00E07106">
        <w:rPr>
          <w:rFonts w:ascii="Gautami" w:eastAsia="Times New Roman" w:hAnsi="Gautami" w:cs="Gautami"/>
          <w:sz w:val="24"/>
          <w:szCs w:val="24"/>
        </w:rPr>
        <w:t xml:space="preserve">téléphonique </w:t>
      </w:r>
      <w:r>
        <w:rPr>
          <w:rFonts w:ascii="Gautami" w:eastAsia="Times New Roman" w:hAnsi="Gautami" w:cs="Gautami"/>
          <w:sz w:val="24"/>
          <w:szCs w:val="24"/>
        </w:rPr>
        <w:t xml:space="preserve">de vos </w:t>
      </w:r>
      <w:r w:rsidR="006F678F">
        <w:rPr>
          <w:rFonts w:ascii="Gautami" w:eastAsia="Times New Roman" w:hAnsi="Gautami" w:cs="Gautami"/>
          <w:sz w:val="24"/>
          <w:szCs w:val="24"/>
        </w:rPr>
        <w:t>débiteurs.</w:t>
      </w:r>
    </w:p>
    <w:p w:rsidR="00C65746" w:rsidRDefault="00E07106" w:rsidP="00DB12FE">
      <w:pPr>
        <w:jc w:val="both"/>
        <w:rPr>
          <w:rFonts w:ascii="Gautami" w:eastAsia="Times New Roman" w:hAnsi="Gautami" w:cs="Gautami"/>
          <w:sz w:val="24"/>
          <w:szCs w:val="24"/>
        </w:rPr>
      </w:pPr>
      <w:r>
        <w:rPr>
          <w:rFonts w:ascii="Gautami" w:eastAsia="Times New Roman" w:hAnsi="Gautami" w:cs="Gautami"/>
          <w:sz w:val="24"/>
          <w:szCs w:val="24"/>
        </w:rPr>
        <w:t xml:space="preserve">Notre </w:t>
      </w:r>
      <w:r w:rsidR="002551C3">
        <w:rPr>
          <w:rFonts w:ascii="Gautami" w:eastAsia="Times New Roman" w:hAnsi="Gautami" w:cs="Gautami"/>
          <w:sz w:val="24"/>
          <w:szCs w:val="24"/>
        </w:rPr>
        <w:t xml:space="preserve">relance </w:t>
      </w:r>
      <w:r w:rsidR="00C119ED">
        <w:rPr>
          <w:rFonts w:ascii="Gautami" w:eastAsia="Times New Roman" w:hAnsi="Gautami" w:cs="Gautami"/>
          <w:sz w:val="24"/>
          <w:szCs w:val="24"/>
        </w:rPr>
        <w:t xml:space="preserve">de premier niveau </w:t>
      </w:r>
      <w:r w:rsidR="00C65746">
        <w:rPr>
          <w:rFonts w:ascii="Gautami" w:eastAsia="Times New Roman" w:hAnsi="Gautami" w:cs="Gautami"/>
          <w:sz w:val="24"/>
          <w:szCs w:val="24"/>
        </w:rPr>
        <w:t>à laquelle vous pouvez adjoindre un e-mail et courrier de rappel (lettre simple) suffit la plupart du temps à déclencher le paiement et vous évite de recourir à des actions de recouvrement complexes et onéreuses nécessairement gérées par des sociétés spécialisées et huissiers de justice.</w:t>
      </w:r>
    </w:p>
    <w:p w:rsidR="0002442D" w:rsidRPr="0002442D" w:rsidRDefault="0002442D" w:rsidP="0002442D">
      <w:pPr>
        <w:pStyle w:val="Paragraphedeliste"/>
        <w:numPr>
          <w:ilvl w:val="0"/>
          <w:numId w:val="18"/>
        </w:numPr>
        <w:spacing w:before="100" w:beforeAutospacing="1" w:after="100" w:afterAutospacing="1" w:line="240" w:lineRule="auto"/>
        <w:rPr>
          <w:rFonts w:ascii="Gautami" w:eastAsia="Times New Roman" w:hAnsi="Gautami" w:cs="Gautami"/>
          <w:b/>
          <w:bCs/>
          <w:color w:val="FF3399"/>
          <w:sz w:val="28"/>
          <w:szCs w:val="28"/>
        </w:rPr>
      </w:pPr>
      <w:r w:rsidRPr="0002442D">
        <w:rPr>
          <w:rFonts w:ascii="Gautami" w:eastAsia="Times New Roman" w:hAnsi="Gautami" w:cs="Gautami"/>
          <w:b/>
          <w:bCs/>
          <w:color w:val="FF3399"/>
          <w:sz w:val="28"/>
          <w:szCs w:val="28"/>
        </w:rPr>
        <w:t>Caractéristiques de notre prestation</w:t>
      </w:r>
    </w:p>
    <w:p w:rsidR="00C67D77" w:rsidRPr="00C67D77" w:rsidRDefault="00C67D77" w:rsidP="006369CA">
      <w:pPr>
        <w:jc w:val="both"/>
        <w:rPr>
          <w:rFonts w:ascii="Gautami" w:eastAsia="Times New Roman" w:hAnsi="Gautami" w:cs="Gautami"/>
          <w:b/>
          <w:color w:val="00FF00"/>
          <w:sz w:val="28"/>
          <w:szCs w:val="28"/>
        </w:rPr>
      </w:pPr>
      <w:r w:rsidRPr="00C67D77">
        <w:rPr>
          <w:rFonts w:ascii="Gautami" w:eastAsia="Times New Roman" w:hAnsi="Gautami" w:cs="Gautami"/>
          <w:b/>
          <w:color w:val="00FF00"/>
          <w:sz w:val="28"/>
          <w:szCs w:val="28"/>
        </w:rPr>
        <w:t>Télétravail ou implant</w:t>
      </w:r>
    </w:p>
    <w:p w:rsidR="00C67D77" w:rsidRDefault="00C67D77" w:rsidP="00DB12FE">
      <w:pPr>
        <w:jc w:val="both"/>
        <w:rPr>
          <w:rFonts w:ascii="Gautami" w:eastAsia="Times New Roman" w:hAnsi="Gautami" w:cs="Gautami"/>
          <w:sz w:val="24"/>
          <w:szCs w:val="24"/>
        </w:rPr>
      </w:pPr>
      <w:r>
        <w:rPr>
          <w:rFonts w:ascii="Gautami" w:eastAsia="Times New Roman" w:hAnsi="Gautami" w:cs="Gautami"/>
          <w:sz w:val="24"/>
          <w:szCs w:val="24"/>
        </w:rPr>
        <w:lastRenderedPageBreak/>
        <w:t>Notre prestation peut être réalisée intégralement en télétravail. Au niveau de notre clientèle nationale, cette solution est privilégiée.</w:t>
      </w:r>
    </w:p>
    <w:p w:rsidR="00C67D77" w:rsidRDefault="00C67D77" w:rsidP="00DB12FE">
      <w:pPr>
        <w:jc w:val="both"/>
        <w:rPr>
          <w:rFonts w:ascii="Gautami" w:eastAsia="Times New Roman" w:hAnsi="Gautami" w:cs="Gautami"/>
          <w:sz w:val="24"/>
          <w:szCs w:val="24"/>
        </w:rPr>
      </w:pPr>
      <w:r>
        <w:rPr>
          <w:rFonts w:ascii="Gautami" w:eastAsia="Times New Roman" w:hAnsi="Gautami" w:cs="Gautami"/>
          <w:sz w:val="24"/>
          <w:szCs w:val="24"/>
        </w:rPr>
        <w:t>Si votre entreprise est basée en Rhône-Alpes, nous vous laissons le choix de réaliser votre prestation :</w:t>
      </w:r>
    </w:p>
    <w:p w:rsidR="00C67D77" w:rsidRDefault="00C67D77" w:rsidP="00C67D77">
      <w:pPr>
        <w:pStyle w:val="Paragraphedeliste"/>
        <w:numPr>
          <w:ilvl w:val="0"/>
          <w:numId w:val="16"/>
        </w:numPr>
        <w:jc w:val="both"/>
        <w:rPr>
          <w:rFonts w:ascii="Gautami" w:eastAsia="Times New Roman" w:hAnsi="Gautami" w:cs="Gautami"/>
          <w:sz w:val="24"/>
          <w:szCs w:val="24"/>
        </w:rPr>
      </w:pPr>
      <w:r>
        <w:rPr>
          <w:rFonts w:ascii="Gautami" w:eastAsia="Times New Roman" w:hAnsi="Gautami" w:cs="Gautami"/>
          <w:sz w:val="24"/>
          <w:szCs w:val="24"/>
        </w:rPr>
        <w:t>En implant : Nous travaillons au sein de vos locaux</w:t>
      </w:r>
      <w:r w:rsidR="00741598">
        <w:rPr>
          <w:rFonts w:ascii="Gautami" w:eastAsia="Times New Roman" w:hAnsi="Gautami" w:cs="Gautami"/>
          <w:sz w:val="24"/>
          <w:szCs w:val="24"/>
        </w:rPr>
        <w:t>.</w:t>
      </w:r>
    </w:p>
    <w:p w:rsidR="00C119ED" w:rsidRPr="00C119ED" w:rsidRDefault="00741598" w:rsidP="00C119ED">
      <w:pPr>
        <w:pStyle w:val="Paragraphedeliste"/>
        <w:numPr>
          <w:ilvl w:val="0"/>
          <w:numId w:val="16"/>
        </w:numPr>
        <w:jc w:val="both"/>
        <w:rPr>
          <w:rFonts w:ascii="Gautami" w:eastAsia="Times New Roman" w:hAnsi="Gautami" w:cs="Gautami"/>
          <w:sz w:val="24"/>
          <w:szCs w:val="24"/>
        </w:rPr>
      </w:pPr>
      <w:r>
        <w:rPr>
          <w:rFonts w:ascii="Gautami" w:eastAsia="Times New Roman" w:hAnsi="Gautami" w:cs="Gautami"/>
          <w:sz w:val="24"/>
          <w:szCs w:val="24"/>
        </w:rPr>
        <w:t>En télétravail : Cette solution sera retenue si vous ne pouvez mettre à no</w:t>
      </w:r>
      <w:r w:rsidR="002551C3">
        <w:rPr>
          <w:rFonts w:ascii="Gautami" w:eastAsia="Times New Roman" w:hAnsi="Gautami" w:cs="Gautami"/>
          <w:sz w:val="24"/>
          <w:szCs w:val="24"/>
        </w:rPr>
        <w:t>tre disposition un bureau ainsi que le matériel nécessaire à nos actions</w:t>
      </w:r>
      <w:r w:rsidR="002551C3" w:rsidRPr="002551C3">
        <w:t xml:space="preserve"> </w:t>
      </w:r>
      <w:r w:rsidR="002551C3" w:rsidRPr="00C119ED">
        <w:rPr>
          <w:rFonts w:ascii="Gautami" w:hAnsi="Gautami" w:cs="Gautami"/>
          <w:sz w:val="24"/>
          <w:szCs w:val="24"/>
        </w:rPr>
        <w:t>(Ligne téléphonique avec Internet haut débit, imprimante multifonction</w:t>
      </w:r>
      <w:r w:rsidR="00C119ED" w:rsidRPr="00C119ED">
        <w:rPr>
          <w:rFonts w:ascii="Gautami" w:hAnsi="Gautami" w:cs="Gautami"/>
          <w:sz w:val="24"/>
          <w:szCs w:val="24"/>
        </w:rPr>
        <w:t>s).</w:t>
      </w:r>
    </w:p>
    <w:p w:rsidR="00741598" w:rsidRPr="00C119ED" w:rsidRDefault="00C119ED" w:rsidP="00C119ED">
      <w:pPr>
        <w:jc w:val="both"/>
        <w:rPr>
          <w:rFonts w:ascii="Gautami" w:eastAsia="Times New Roman" w:hAnsi="Gautami" w:cs="Gautami"/>
          <w:sz w:val="24"/>
          <w:szCs w:val="24"/>
        </w:rPr>
      </w:pPr>
      <w:r w:rsidRPr="00C119ED">
        <w:rPr>
          <w:rFonts w:ascii="Gautami" w:hAnsi="Gautami" w:cs="Gautami"/>
          <w:sz w:val="24"/>
          <w:szCs w:val="24"/>
        </w:rPr>
        <w:t xml:space="preserve">Dans tous les cas nous </w:t>
      </w:r>
      <w:r>
        <w:rPr>
          <w:rFonts w:ascii="Gautami" w:hAnsi="Gautami" w:cs="Gautami"/>
          <w:sz w:val="24"/>
          <w:szCs w:val="24"/>
        </w:rPr>
        <w:t>travaillons avec</w:t>
      </w:r>
      <w:r w:rsidRPr="00C119ED">
        <w:rPr>
          <w:rFonts w:ascii="Gautami" w:hAnsi="Gautami" w:cs="Gautami"/>
          <w:sz w:val="24"/>
          <w:szCs w:val="24"/>
        </w:rPr>
        <w:t xml:space="preserve"> notre </w:t>
      </w:r>
      <w:r>
        <w:rPr>
          <w:rFonts w:ascii="Gautami" w:hAnsi="Gautami" w:cs="Gautami"/>
          <w:sz w:val="24"/>
          <w:szCs w:val="24"/>
        </w:rPr>
        <w:t xml:space="preserve">propre </w:t>
      </w:r>
      <w:r w:rsidRPr="00C119ED">
        <w:rPr>
          <w:rFonts w:ascii="Gautami" w:hAnsi="Gautami" w:cs="Gautami"/>
          <w:sz w:val="24"/>
          <w:szCs w:val="24"/>
        </w:rPr>
        <w:t>micro-ordinateur portable.</w:t>
      </w:r>
    </w:p>
    <w:p w:rsidR="006369CA" w:rsidRDefault="00C67D77" w:rsidP="00DB12FE">
      <w:pPr>
        <w:jc w:val="both"/>
        <w:rPr>
          <w:rFonts w:ascii="Gautami" w:eastAsia="Times New Roman" w:hAnsi="Gautami" w:cs="Gautami"/>
          <w:b/>
          <w:color w:val="00FF00"/>
          <w:sz w:val="28"/>
          <w:szCs w:val="28"/>
        </w:rPr>
      </w:pPr>
      <w:r w:rsidRPr="00C67D77">
        <w:rPr>
          <w:rFonts w:ascii="Gautami" w:eastAsia="Times New Roman" w:hAnsi="Gautami" w:cs="Gautami"/>
          <w:b/>
          <w:color w:val="00FF00"/>
          <w:sz w:val="28"/>
          <w:szCs w:val="28"/>
        </w:rPr>
        <w:t>Tarif</w:t>
      </w:r>
    </w:p>
    <w:p w:rsidR="00A028FF" w:rsidRDefault="00741598" w:rsidP="00DB12FE">
      <w:pPr>
        <w:jc w:val="both"/>
        <w:rPr>
          <w:rFonts w:ascii="Gautami" w:eastAsia="Times New Roman" w:hAnsi="Gautami" w:cs="Gautami"/>
          <w:sz w:val="24"/>
          <w:szCs w:val="24"/>
        </w:rPr>
      </w:pPr>
      <w:r w:rsidRPr="00A028FF">
        <w:rPr>
          <w:rFonts w:ascii="Gautami" w:eastAsia="Times New Roman" w:hAnsi="Gautami" w:cs="Gautami"/>
          <w:sz w:val="24"/>
          <w:szCs w:val="24"/>
        </w:rPr>
        <w:t>Notre pres</w:t>
      </w:r>
      <w:r w:rsidR="00A028FF">
        <w:rPr>
          <w:rFonts w:ascii="Gautami" w:eastAsia="Times New Roman" w:hAnsi="Gautami" w:cs="Gautami"/>
          <w:sz w:val="24"/>
          <w:szCs w:val="24"/>
        </w:rPr>
        <w:t xml:space="preserve">tation est facturée en heures de travail. </w:t>
      </w:r>
    </w:p>
    <w:p w:rsidR="00A028FF" w:rsidRDefault="00A028FF" w:rsidP="00DB12FE">
      <w:pPr>
        <w:jc w:val="both"/>
        <w:rPr>
          <w:rFonts w:ascii="Gautami" w:eastAsia="Times New Roman" w:hAnsi="Gautami" w:cs="Gautami"/>
          <w:sz w:val="24"/>
          <w:szCs w:val="24"/>
        </w:rPr>
      </w:pPr>
      <w:r>
        <w:rPr>
          <w:rFonts w:ascii="Gautami" w:eastAsia="Times New Roman" w:hAnsi="Gautami" w:cs="Gautami"/>
          <w:sz w:val="24"/>
          <w:szCs w:val="24"/>
        </w:rPr>
        <w:t>Nous détermin</w:t>
      </w:r>
      <w:r w:rsidR="00741598" w:rsidRPr="00A028FF">
        <w:rPr>
          <w:rFonts w:ascii="Gautami" w:eastAsia="Times New Roman" w:hAnsi="Gautami" w:cs="Gautami"/>
          <w:sz w:val="24"/>
          <w:szCs w:val="24"/>
        </w:rPr>
        <w:t xml:space="preserve">ons ensemble </w:t>
      </w:r>
      <w:r w:rsidRPr="00A028FF">
        <w:rPr>
          <w:rFonts w:ascii="Gautami" w:eastAsia="Times New Roman" w:hAnsi="Gautami" w:cs="Gautami"/>
          <w:sz w:val="24"/>
          <w:szCs w:val="24"/>
        </w:rPr>
        <w:t>lors d’un entretien préalable</w:t>
      </w:r>
      <w:r>
        <w:rPr>
          <w:rFonts w:ascii="Gautami" w:eastAsia="Times New Roman" w:hAnsi="Gautami" w:cs="Gautami"/>
          <w:sz w:val="24"/>
          <w:szCs w:val="24"/>
        </w:rPr>
        <w:t xml:space="preserve"> le nombre d’heures nécessaires à la réalisation de la mission</w:t>
      </w:r>
      <w:r w:rsidR="00BF5AA3">
        <w:rPr>
          <w:rFonts w:ascii="Gautami" w:eastAsia="Times New Roman" w:hAnsi="Gautami" w:cs="Gautami"/>
          <w:sz w:val="24"/>
          <w:szCs w:val="24"/>
        </w:rPr>
        <w:t>.</w:t>
      </w:r>
    </w:p>
    <w:p w:rsidR="00741598" w:rsidRDefault="00A028FF" w:rsidP="00DB12FE">
      <w:pPr>
        <w:jc w:val="both"/>
        <w:rPr>
          <w:rFonts w:ascii="Gautami" w:eastAsia="Times New Roman" w:hAnsi="Gautami" w:cs="Gautami"/>
          <w:sz w:val="24"/>
          <w:szCs w:val="24"/>
        </w:rPr>
      </w:pPr>
      <w:r>
        <w:rPr>
          <w:rFonts w:ascii="Gautami" w:eastAsia="Times New Roman" w:hAnsi="Gautami" w:cs="Gautami"/>
          <w:sz w:val="24"/>
          <w:szCs w:val="24"/>
        </w:rPr>
        <w:t>Nous vous adressons un devis qui devra être signé pour acceptation avant le début de la prestation.</w:t>
      </w:r>
    </w:p>
    <w:p w:rsidR="00BF5AA3" w:rsidRDefault="00A028FF" w:rsidP="00DB12FE">
      <w:pPr>
        <w:jc w:val="both"/>
        <w:rPr>
          <w:rFonts w:ascii="Gautami" w:eastAsia="Times New Roman" w:hAnsi="Gautami" w:cs="Gautami"/>
          <w:sz w:val="24"/>
          <w:szCs w:val="24"/>
        </w:rPr>
      </w:pPr>
      <w:r>
        <w:rPr>
          <w:rFonts w:ascii="Gautami" w:eastAsia="Times New Roman" w:hAnsi="Gautami" w:cs="Gautami"/>
          <w:sz w:val="24"/>
          <w:szCs w:val="24"/>
        </w:rPr>
        <w:t xml:space="preserve">Notre statut </w:t>
      </w:r>
      <w:r w:rsidR="00BF5AA3">
        <w:rPr>
          <w:rFonts w:ascii="Gautami" w:eastAsia="Times New Roman" w:hAnsi="Gautami" w:cs="Gautami"/>
          <w:sz w:val="24"/>
          <w:szCs w:val="24"/>
        </w:rPr>
        <w:t>d’auto-entrepreneur nous</w:t>
      </w:r>
      <w:r>
        <w:rPr>
          <w:rFonts w:ascii="Gautami" w:eastAsia="Times New Roman" w:hAnsi="Gautami" w:cs="Gautami"/>
          <w:sz w:val="24"/>
          <w:szCs w:val="24"/>
        </w:rPr>
        <w:t xml:space="preserve"> permet de ne pas vous facturer de TVA</w:t>
      </w:r>
      <w:r w:rsidR="00BF5AA3">
        <w:rPr>
          <w:rFonts w:ascii="Gautami" w:eastAsia="Times New Roman" w:hAnsi="Gautami" w:cs="Gautami"/>
          <w:sz w:val="24"/>
          <w:szCs w:val="24"/>
        </w:rPr>
        <w:t>.</w:t>
      </w:r>
    </w:p>
    <w:p w:rsidR="00A028FF" w:rsidRDefault="00BF5AA3" w:rsidP="00DB12FE">
      <w:pPr>
        <w:jc w:val="both"/>
        <w:rPr>
          <w:rFonts w:ascii="Gautami" w:hAnsi="Gautami" w:cs="Gautami"/>
          <w:sz w:val="24"/>
          <w:szCs w:val="24"/>
          <w:u w:val="single"/>
        </w:rPr>
      </w:pPr>
      <w:r w:rsidRPr="00BF5AA3">
        <w:rPr>
          <w:rFonts w:ascii="Gautami" w:hAnsi="Gautami" w:cs="Gautami"/>
          <w:sz w:val="24"/>
          <w:szCs w:val="24"/>
          <w:u w:val="single"/>
        </w:rPr>
        <w:t>T.V.A. non applicable, article 293 B du CGI</w:t>
      </w:r>
    </w:p>
    <w:p w:rsidR="00BF5AA3" w:rsidRDefault="00BF5AA3" w:rsidP="00DB12FE">
      <w:pPr>
        <w:jc w:val="both"/>
        <w:rPr>
          <w:rFonts w:ascii="Gautami" w:hAnsi="Gautami" w:cs="Gautami"/>
          <w:sz w:val="24"/>
          <w:szCs w:val="24"/>
        </w:rPr>
      </w:pPr>
      <w:r>
        <w:rPr>
          <w:rFonts w:ascii="Gautami" w:hAnsi="Gautami" w:cs="Gautami"/>
          <w:sz w:val="24"/>
          <w:szCs w:val="24"/>
        </w:rPr>
        <w:t>Tarif minimum : 20 €TTC de l’heure</w:t>
      </w:r>
    </w:p>
    <w:p w:rsidR="00BF5AA3" w:rsidRPr="00BF5AA3" w:rsidRDefault="00BF5AA3" w:rsidP="00DB12FE">
      <w:pPr>
        <w:jc w:val="both"/>
        <w:rPr>
          <w:rFonts w:ascii="Gautami" w:eastAsia="Times New Roman" w:hAnsi="Gautami" w:cs="Gautami"/>
          <w:sz w:val="24"/>
          <w:szCs w:val="24"/>
        </w:rPr>
      </w:pPr>
      <w:r>
        <w:rPr>
          <w:rFonts w:ascii="Gautami" w:hAnsi="Gautami" w:cs="Gautami"/>
          <w:sz w:val="24"/>
          <w:szCs w:val="24"/>
        </w:rPr>
        <w:t>Durée minimale de mission exigée : 5h</w:t>
      </w:r>
    </w:p>
    <w:p w:rsidR="00AE6A35" w:rsidRDefault="00AE6A35" w:rsidP="00AE6A35">
      <w:pPr>
        <w:jc w:val="both"/>
        <w:rPr>
          <w:rFonts w:ascii="Gautami" w:eastAsia="Times New Roman" w:hAnsi="Gautami" w:cs="Gautami"/>
          <w:b/>
          <w:color w:val="00FF00"/>
          <w:sz w:val="28"/>
          <w:szCs w:val="28"/>
        </w:rPr>
      </w:pPr>
      <w:r>
        <w:rPr>
          <w:rFonts w:ascii="Gautami" w:eastAsia="Times New Roman" w:hAnsi="Gautami" w:cs="Gautami"/>
          <w:b/>
          <w:color w:val="00FF00"/>
          <w:sz w:val="28"/>
          <w:szCs w:val="28"/>
        </w:rPr>
        <w:t>Déontologie</w:t>
      </w:r>
    </w:p>
    <w:p w:rsidR="00AE6A35" w:rsidRDefault="00AE6A35" w:rsidP="00DB12FE">
      <w:pPr>
        <w:jc w:val="both"/>
        <w:rPr>
          <w:rFonts w:ascii="Gautami" w:eastAsia="Times New Roman" w:hAnsi="Gautami" w:cs="Gautami"/>
          <w:b/>
          <w:color w:val="00FF00"/>
          <w:sz w:val="28"/>
          <w:szCs w:val="28"/>
        </w:rPr>
      </w:pPr>
      <w:r>
        <w:rPr>
          <w:rFonts w:ascii="Gautami" w:eastAsia="Times New Roman" w:hAnsi="Gautami" w:cs="Gautami"/>
          <w:b/>
          <w:color w:val="00FF00"/>
          <w:sz w:val="28"/>
          <w:szCs w:val="28"/>
        </w:rPr>
        <w:lastRenderedPageBreak/>
        <w:t xml:space="preserve">Garantie de confidentialité </w:t>
      </w:r>
      <w:r w:rsidR="00B63338">
        <w:rPr>
          <w:rFonts w:ascii="Gautami" w:eastAsia="Times New Roman" w:hAnsi="Gautami" w:cs="Gautami"/>
          <w:b/>
          <w:color w:val="00FF00"/>
          <w:sz w:val="28"/>
          <w:szCs w:val="28"/>
        </w:rPr>
        <w:t xml:space="preserve">de vos données </w:t>
      </w:r>
      <w:r>
        <w:rPr>
          <w:rFonts w:ascii="Gautami" w:eastAsia="Times New Roman" w:hAnsi="Gautami" w:cs="Gautami"/>
          <w:b/>
          <w:color w:val="00FF00"/>
          <w:sz w:val="28"/>
          <w:szCs w:val="28"/>
        </w:rPr>
        <w:t>et respect de votre culture d’entreprise</w:t>
      </w:r>
    </w:p>
    <w:p w:rsidR="00AE6A35" w:rsidRDefault="00AE6A35" w:rsidP="00DB12FE">
      <w:pPr>
        <w:jc w:val="both"/>
        <w:rPr>
          <w:rFonts w:ascii="Gautami" w:eastAsia="Times New Roman" w:hAnsi="Gautami" w:cs="Gautami"/>
          <w:b/>
          <w:color w:val="00FF00"/>
          <w:sz w:val="28"/>
          <w:szCs w:val="28"/>
        </w:rPr>
      </w:pPr>
      <w:r>
        <w:rPr>
          <w:rFonts w:ascii="Gautami" w:eastAsia="Times New Roman" w:hAnsi="Gautami" w:cs="Gautami"/>
          <w:b/>
          <w:color w:val="00FF00"/>
          <w:sz w:val="28"/>
          <w:szCs w:val="28"/>
        </w:rPr>
        <w:t>Non discrimination absolue dans nos pratiques de recrutement</w:t>
      </w:r>
    </w:p>
    <w:p w:rsidR="00B63338" w:rsidRDefault="00B63338" w:rsidP="00B63338">
      <w:pPr>
        <w:pStyle w:val="Titre3"/>
      </w:pPr>
      <w:r>
        <w:t xml:space="preserve">Rappel de la loi du 16 novembre 2001 </w:t>
      </w:r>
    </w:p>
    <w:p w:rsidR="00B63338" w:rsidRDefault="00B63338" w:rsidP="00B63338">
      <w:pPr>
        <w:pStyle w:val="Titre3"/>
      </w:pPr>
      <w:r>
        <w:rPr>
          <w:rStyle w:val="lev"/>
        </w:rPr>
        <w:t>Article L1132-1</w:t>
      </w:r>
      <w:r>
        <w:t xml:space="preserve"> </w:t>
      </w:r>
    </w:p>
    <w:p w:rsidR="00B63338" w:rsidRDefault="00B63338" w:rsidP="00B63338">
      <w:pPr>
        <w:pStyle w:val="NormalWeb"/>
        <w:jc w:val="both"/>
      </w:pPr>
      <w:r>
        <w:t>Aucune personne ne peut être écartée d'une procédure de recrutement ou de l'accès à un stage ou à une période de formation en entreprise, aucun salarié ne peut être sanctionné, licencié ou faire l'objet d'une mesure discriminatoire, directe ou indirecte, notamment en matière de rémunération, au sens de l'Article L3221 3, de mesures d'intéressement ou de distribution d'actions, de formation, de reclassement, d'affectation, de qualification, de classification, de promotion professionnelle, de mutation ou de renouvellement de contrat en raison de son origine, de son sexe, de ses mœurs, de son orientation sexuelle, de son âge, de sa situation de famille ou de sa grossesse, de ses caractéristiques génétiques, de son appartenance ou de sa non-appartenance, vraie ou supposée, à une ethnie, une nation ou une race, de ses opinions politiques, de ses activités syndicales ou mutualistes, de ses convictions religieuses, de son apparence physique, de son nom de famille ou en raison de son état de santé ou de son handicap.</w:t>
      </w:r>
    </w:p>
    <w:p w:rsidR="006369CA" w:rsidRDefault="006369CA" w:rsidP="008258A3">
      <w:pPr>
        <w:pStyle w:val="Default"/>
        <w:spacing w:after="258"/>
        <w:rPr>
          <w:rFonts w:ascii="Gautami" w:hAnsi="Gautami" w:cs="Gautami"/>
          <w:b/>
          <w:bCs/>
          <w:sz w:val="28"/>
          <w:szCs w:val="28"/>
        </w:rPr>
      </w:pPr>
    </w:p>
    <w:p w:rsidR="00CB6BFA" w:rsidRPr="007A3A95" w:rsidRDefault="00CB6BFA" w:rsidP="008258A3">
      <w:pPr>
        <w:pStyle w:val="Default"/>
        <w:spacing w:after="258"/>
        <w:rPr>
          <w:rFonts w:ascii="Gautami" w:hAnsi="Gautami" w:cs="Gautami"/>
          <w:sz w:val="28"/>
          <w:szCs w:val="28"/>
        </w:rPr>
      </w:pPr>
      <w:r w:rsidRPr="007A3A95">
        <w:rPr>
          <w:rFonts w:ascii="Gautami" w:hAnsi="Gautami" w:cs="Gautami"/>
          <w:b/>
          <w:bCs/>
          <w:sz w:val="28"/>
          <w:szCs w:val="28"/>
        </w:rPr>
        <w:t xml:space="preserve">Analyse du marché et stratégie </w:t>
      </w:r>
    </w:p>
    <w:p w:rsidR="00CB6BFA" w:rsidRPr="007A3A95" w:rsidRDefault="00CB6BFA" w:rsidP="00CB6BFA">
      <w:pPr>
        <w:pStyle w:val="Default"/>
        <w:rPr>
          <w:rFonts w:ascii="Gautami" w:hAnsi="Gautami" w:cs="Gautami"/>
          <w:sz w:val="22"/>
          <w:szCs w:val="22"/>
        </w:rPr>
      </w:pPr>
      <w:r w:rsidRPr="007A3A95">
        <w:rPr>
          <w:rFonts w:ascii="Gautami" w:hAnsi="Gautami" w:cs="Gautami"/>
          <w:b/>
          <w:bCs/>
          <w:sz w:val="22"/>
          <w:szCs w:val="22"/>
        </w:rPr>
        <w:t xml:space="preserve">Les clients </w:t>
      </w:r>
    </w:p>
    <w:p w:rsidR="00CB6BFA" w:rsidRPr="007A3A95" w:rsidRDefault="00CB6BFA" w:rsidP="00CB6BFA">
      <w:pPr>
        <w:pStyle w:val="Default"/>
        <w:rPr>
          <w:rFonts w:ascii="Gautami" w:hAnsi="Gautami" w:cs="Gautami"/>
          <w:sz w:val="22"/>
          <w:szCs w:val="22"/>
        </w:rPr>
      </w:pPr>
      <w:proofErr w:type="gramStart"/>
      <w:r w:rsidRPr="007A3A95">
        <w:rPr>
          <w:rFonts w:ascii="Gautami" w:hAnsi="Gautami" w:cs="Gautami"/>
          <w:sz w:val="22"/>
          <w:szCs w:val="22"/>
        </w:rPr>
        <w:t>votre</w:t>
      </w:r>
      <w:proofErr w:type="gramEnd"/>
      <w:r w:rsidRPr="007A3A95">
        <w:rPr>
          <w:rFonts w:ascii="Gautami" w:hAnsi="Gautami" w:cs="Gautami"/>
          <w:sz w:val="22"/>
          <w:szCs w:val="22"/>
        </w:rPr>
        <w:t xml:space="preserve"> </w:t>
      </w:r>
      <w:proofErr w:type="spellStart"/>
      <w:r w:rsidRPr="007A3A95">
        <w:rPr>
          <w:rFonts w:ascii="Gautami" w:hAnsi="Gautami" w:cs="Gautami"/>
          <w:sz w:val="22"/>
          <w:szCs w:val="22"/>
        </w:rPr>
        <w:t>coeur</w:t>
      </w:r>
      <w:proofErr w:type="spellEnd"/>
      <w:r w:rsidRPr="007A3A95">
        <w:rPr>
          <w:rFonts w:ascii="Gautami" w:hAnsi="Gautami" w:cs="Gautami"/>
          <w:sz w:val="22"/>
          <w:szCs w:val="22"/>
        </w:rPr>
        <w:t xml:space="preserve"> de cible et les zones géographiques visées. </w:t>
      </w:r>
    </w:p>
    <w:p w:rsidR="00CB6BFA" w:rsidRPr="007A3A95" w:rsidRDefault="00CB6BFA" w:rsidP="00CB6BFA">
      <w:pPr>
        <w:pStyle w:val="Default"/>
        <w:rPr>
          <w:rFonts w:ascii="Gautami" w:hAnsi="Gautami" w:cs="Gautami"/>
          <w:sz w:val="22"/>
          <w:szCs w:val="22"/>
        </w:rPr>
      </w:pPr>
      <w:r w:rsidRPr="007A3A95">
        <w:rPr>
          <w:rFonts w:ascii="Gautami" w:hAnsi="Gautami" w:cs="Gautami"/>
          <w:b/>
          <w:bCs/>
          <w:sz w:val="22"/>
          <w:szCs w:val="22"/>
        </w:rPr>
        <w:t xml:space="preserve">Le marché </w:t>
      </w:r>
    </w:p>
    <w:p w:rsidR="00CB6BFA" w:rsidRPr="007A3A95" w:rsidRDefault="00CB6BFA" w:rsidP="00CB6BFA">
      <w:pPr>
        <w:pStyle w:val="Default"/>
        <w:rPr>
          <w:rFonts w:ascii="Gautami" w:hAnsi="Gautami" w:cs="Gautami"/>
          <w:sz w:val="22"/>
          <w:szCs w:val="22"/>
        </w:rPr>
      </w:pPr>
      <w:r w:rsidRPr="007A3A95">
        <w:rPr>
          <w:rFonts w:ascii="Gautami" w:hAnsi="Gautami" w:cs="Gautami"/>
          <w:sz w:val="22"/>
          <w:szCs w:val="22"/>
        </w:rPr>
        <w:t xml:space="preserve">Présentez ici les caractéristiques de votre marché et de votre activité, ainsi que leurs évolutions respectives. </w:t>
      </w:r>
    </w:p>
    <w:p w:rsidR="00CB6BFA" w:rsidRPr="007A3A95" w:rsidRDefault="00CB6BFA" w:rsidP="00CB6BFA">
      <w:pPr>
        <w:pStyle w:val="Default"/>
        <w:rPr>
          <w:rFonts w:ascii="Gautami" w:hAnsi="Gautami" w:cs="Gautami"/>
          <w:sz w:val="22"/>
          <w:szCs w:val="22"/>
        </w:rPr>
      </w:pPr>
      <w:r w:rsidRPr="007A3A95">
        <w:rPr>
          <w:rFonts w:ascii="Gautami" w:hAnsi="Gautami" w:cs="Gautami"/>
          <w:b/>
          <w:bCs/>
          <w:sz w:val="22"/>
          <w:szCs w:val="22"/>
        </w:rPr>
        <w:t xml:space="preserve">Les concurrents </w:t>
      </w:r>
    </w:p>
    <w:p w:rsidR="00CB6BFA" w:rsidRPr="007A3A95" w:rsidRDefault="00CB6BFA" w:rsidP="00CB6BFA">
      <w:pPr>
        <w:pStyle w:val="Default"/>
        <w:rPr>
          <w:rFonts w:ascii="Gautami" w:hAnsi="Gautami" w:cs="Gautami"/>
          <w:sz w:val="22"/>
          <w:szCs w:val="22"/>
        </w:rPr>
      </w:pPr>
      <w:r w:rsidRPr="007A3A95">
        <w:rPr>
          <w:rFonts w:ascii="Gautami" w:hAnsi="Gautami" w:cs="Gautami"/>
          <w:sz w:val="22"/>
          <w:szCs w:val="22"/>
        </w:rPr>
        <w:t xml:space="preserve">Présentez ici les principaux concurrents, leurs forces et faiblesses. </w:t>
      </w:r>
    </w:p>
    <w:p w:rsidR="00CB6BFA" w:rsidRDefault="00CB6BFA" w:rsidP="00CB6BFA">
      <w:pPr>
        <w:pStyle w:val="Default"/>
        <w:rPr>
          <w:rFonts w:ascii="Gautami" w:hAnsi="Gautami" w:cs="Gautami"/>
          <w:b/>
          <w:bCs/>
          <w:sz w:val="22"/>
          <w:szCs w:val="22"/>
        </w:rPr>
      </w:pPr>
      <w:r w:rsidRPr="007A3A95">
        <w:rPr>
          <w:rFonts w:ascii="Gautami" w:hAnsi="Gautami" w:cs="Gautami"/>
          <w:b/>
          <w:bCs/>
          <w:sz w:val="22"/>
          <w:szCs w:val="22"/>
        </w:rPr>
        <w:t xml:space="preserve">Stratégie marketing </w:t>
      </w:r>
    </w:p>
    <w:p w:rsidR="006369CA" w:rsidRPr="007A3A95" w:rsidRDefault="006369CA" w:rsidP="00CB6BFA">
      <w:pPr>
        <w:pStyle w:val="Default"/>
        <w:rPr>
          <w:rFonts w:ascii="Gautami" w:hAnsi="Gautami" w:cs="Gautami"/>
          <w:sz w:val="22"/>
          <w:szCs w:val="22"/>
        </w:rPr>
      </w:pPr>
    </w:p>
    <w:p w:rsidR="00CB6BFA" w:rsidRDefault="00CB6BFA" w:rsidP="00CB6BFA">
      <w:pPr>
        <w:pStyle w:val="Default"/>
        <w:rPr>
          <w:rFonts w:ascii="Gautami" w:hAnsi="Gautami" w:cs="Gautami"/>
          <w:sz w:val="22"/>
          <w:szCs w:val="22"/>
        </w:rPr>
      </w:pPr>
      <w:r w:rsidRPr="007A3A95">
        <w:rPr>
          <w:rFonts w:ascii="Gautami" w:hAnsi="Gautami" w:cs="Gautami"/>
          <w:sz w:val="22"/>
          <w:szCs w:val="22"/>
        </w:rPr>
        <w:t>Présentez ici votre stratégie face à ces diff</w:t>
      </w:r>
      <w:r w:rsidR="00101319">
        <w:rPr>
          <w:rFonts w:ascii="Gautami" w:hAnsi="Gautami" w:cs="Gautami"/>
          <w:sz w:val="22"/>
          <w:szCs w:val="22"/>
        </w:rPr>
        <w:t>érents éléments de concurrence.</w:t>
      </w:r>
    </w:p>
    <w:p w:rsidR="00101319" w:rsidRDefault="00101319" w:rsidP="00CB6BFA">
      <w:pPr>
        <w:pStyle w:val="Default"/>
        <w:rPr>
          <w:b/>
          <w:bCs/>
          <w:sz w:val="22"/>
          <w:szCs w:val="22"/>
        </w:rPr>
      </w:pPr>
    </w:p>
    <w:p w:rsidR="00CB6BFA" w:rsidRDefault="00CB6BFA" w:rsidP="00846ED8">
      <w:pPr>
        <w:pStyle w:val="Default"/>
        <w:rPr>
          <w:b/>
          <w:bCs/>
          <w:sz w:val="28"/>
          <w:szCs w:val="28"/>
        </w:rPr>
      </w:pPr>
      <w:r>
        <w:rPr>
          <w:b/>
          <w:bCs/>
          <w:sz w:val="28"/>
          <w:szCs w:val="28"/>
        </w:rPr>
        <w:t>Management –gestion de l’entreprise</w:t>
      </w:r>
    </w:p>
    <w:p w:rsidR="006369CA" w:rsidRDefault="006369CA" w:rsidP="006369CA">
      <w:pPr>
        <w:pStyle w:val="Default"/>
        <w:ind w:left="720"/>
        <w:rPr>
          <w:sz w:val="28"/>
          <w:szCs w:val="28"/>
        </w:rPr>
      </w:pPr>
    </w:p>
    <w:p w:rsidR="00CB5895" w:rsidRDefault="00846ED8" w:rsidP="00CB6BFA">
      <w:pPr>
        <w:pStyle w:val="Default"/>
        <w:rPr>
          <w:b/>
          <w:bCs/>
          <w:sz w:val="22"/>
          <w:szCs w:val="22"/>
        </w:rPr>
      </w:pPr>
      <w:r>
        <w:rPr>
          <w:b/>
          <w:bCs/>
          <w:sz w:val="22"/>
          <w:szCs w:val="22"/>
        </w:rPr>
        <w:t>Choix du statut d’auto-entrepreneur</w:t>
      </w:r>
    </w:p>
    <w:p w:rsidR="00CB6BFA" w:rsidRDefault="00CB6BFA" w:rsidP="00CB6BFA">
      <w:pPr>
        <w:pStyle w:val="Default"/>
        <w:rPr>
          <w:b/>
          <w:bCs/>
          <w:sz w:val="22"/>
          <w:szCs w:val="22"/>
        </w:rPr>
      </w:pPr>
      <w:r>
        <w:rPr>
          <w:b/>
          <w:bCs/>
          <w:sz w:val="22"/>
          <w:szCs w:val="22"/>
        </w:rPr>
        <w:lastRenderedPageBreak/>
        <w:t xml:space="preserve">Moyens commerciaux </w:t>
      </w:r>
    </w:p>
    <w:p w:rsidR="006369CA" w:rsidRDefault="006369CA" w:rsidP="00CB6BFA">
      <w:pPr>
        <w:pStyle w:val="Default"/>
        <w:rPr>
          <w:b/>
          <w:bCs/>
          <w:sz w:val="22"/>
          <w:szCs w:val="22"/>
        </w:rPr>
      </w:pPr>
    </w:p>
    <w:p w:rsidR="003435D1" w:rsidRDefault="003435D1" w:rsidP="00CB6BFA">
      <w:pPr>
        <w:pStyle w:val="Default"/>
        <w:rPr>
          <w:b/>
          <w:bCs/>
          <w:sz w:val="22"/>
          <w:szCs w:val="22"/>
        </w:rPr>
      </w:pPr>
      <w:r>
        <w:rPr>
          <w:b/>
          <w:bCs/>
          <w:sz w:val="22"/>
          <w:szCs w:val="22"/>
        </w:rPr>
        <w:t>Site internet</w:t>
      </w:r>
    </w:p>
    <w:p w:rsidR="006369CA" w:rsidRDefault="006369CA" w:rsidP="00CB6BFA">
      <w:pPr>
        <w:pStyle w:val="Default"/>
        <w:rPr>
          <w:b/>
          <w:bCs/>
          <w:sz w:val="22"/>
          <w:szCs w:val="22"/>
        </w:rPr>
      </w:pPr>
      <w:r>
        <w:rPr>
          <w:b/>
          <w:bCs/>
          <w:sz w:val="22"/>
          <w:szCs w:val="22"/>
        </w:rPr>
        <w:t>Plaquette / Carte de visite</w:t>
      </w:r>
    </w:p>
    <w:p w:rsidR="006369CA" w:rsidRDefault="006369CA" w:rsidP="00CB6BFA">
      <w:pPr>
        <w:pStyle w:val="Default"/>
        <w:rPr>
          <w:b/>
          <w:bCs/>
          <w:sz w:val="22"/>
          <w:szCs w:val="22"/>
        </w:rPr>
      </w:pPr>
      <w:r>
        <w:rPr>
          <w:b/>
          <w:bCs/>
          <w:sz w:val="22"/>
          <w:szCs w:val="22"/>
        </w:rPr>
        <w:t>Devis</w:t>
      </w:r>
      <w:r w:rsidR="00A409E9">
        <w:rPr>
          <w:b/>
          <w:bCs/>
          <w:sz w:val="22"/>
          <w:szCs w:val="22"/>
        </w:rPr>
        <w:t xml:space="preserve"> + Convention recrutement</w:t>
      </w:r>
    </w:p>
    <w:p w:rsidR="006369CA" w:rsidRDefault="006369CA" w:rsidP="00CB6BFA">
      <w:pPr>
        <w:pStyle w:val="Default"/>
        <w:rPr>
          <w:b/>
          <w:bCs/>
          <w:sz w:val="22"/>
          <w:szCs w:val="22"/>
        </w:rPr>
      </w:pPr>
      <w:r>
        <w:rPr>
          <w:b/>
          <w:bCs/>
          <w:sz w:val="22"/>
          <w:szCs w:val="22"/>
        </w:rPr>
        <w:t>Dossier de candidature</w:t>
      </w:r>
    </w:p>
    <w:p w:rsidR="006369CA" w:rsidRDefault="006369CA" w:rsidP="00CB6BFA">
      <w:pPr>
        <w:pStyle w:val="Default"/>
        <w:rPr>
          <w:b/>
          <w:bCs/>
          <w:sz w:val="22"/>
          <w:szCs w:val="22"/>
        </w:rPr>
      </w:pPr>
      <w:r>
        <w:rPr>
          <w:b/>
          <w:bCs/>
          <w:sz w:val="22"/>
          <w:szCs w:val="22"/>
        </w:rPr>
        <w:t>Facture</w:t>
      </w:r>
    </w:p>
    <w:p w:rsidR="006369CA" w:rsidRDefault="006369CA" w:rsidP="00CB6BFA">
      <w:pPr>
        <w:pStyle w:val="Default"/>
        <w:rPr>
          <w:b/>
          <w:bCs/>
          <w:sz w:val="22"/>
          <w:szCs w:val="22"/>
        </w:rPr>
      </w:pPr>
      <w:r>
        <w:rPr>
          <w:b/>
          <w:bCs/>
          <w:sz w:val="22"/>
          <w:szCs w:val="22"/>
        </w:rPr>
        <w:t>Fichier d’annuaires d’entreprises</w:t>
      </w:r>
    </w:p>
    <w:p w:rsidR="006369CA" w:rsidRDefault="006369CA" w:rsidP="00CB6BFA">
      <w:pPr>
        <w:pStyle w:val="Default"/>
        <w:rPr>
          <w:b/>
          <w:bCs/>
          <w:sz w:val="22"/>
          <w:szCs w:val="22"/>
        </w:rPr>
      </w:pPr>
      <w:r>
        <w:rPr>
          <w:b/>
          <w:bCs/>
          <w:sz w:val="22"/>
          <w:szCs w:val="22"/>
        </w:rPr>
        <w:t>CRM</w:t>
      </w:r>
    </w:p>
    <w:p w:rsidR="006369CA" w:rsidRDefault="006369CA" w:rsidP="00CB6BFA">
      <w:pPr>
        <w:pStyle w:val="Default"/>
        <w:rPr>
          <w:b/>
          <w:bCs/>
          <w:sz w:val="22"/>
          <w:szCs w:val="22"/>
        </w:rPr>
      </w:pPr>
      <w:r>
        <w:rPr>
          <w:b/>
          <w:bCs/>
          <w:sz w:val="22"/>
          <w:szCs w:val="22"/>
        </w:rPr>
        <w:t xml:space="preserve">Fichier </w:t>
      </w:r>
      <w:proofErr w:type="spellStart"/>
      <w:r>
        <w:rPr>
          <w:b/>
          <w:bCs/>
          <w:sz w:val="22"/>
          <w:szCs w:val="22"/>
        </w:rPr>
        <w:t>sourcing</w:t>
      </w:r>
      <w:proofErr w:type="spellEnd"/>
    </w:p>
    <w:p w:rsidR="006369CA" w:rsidRDefault="006369CA" w:rsidP="00CB6BFA">
      <w:pPr>
        <w:pStyle w:val="Default"/>
        <w:rPr>
          <w:sz w:val="22"/>
          <w:szCs w:val="22"/>
        </w:rPr>
      </w:pPr>
    </w:p>
    <w:p w:rsidR="00CB6BFA" w:rsidRDefault="006369CA" w:rsidP="00CB6BFA">
      <w:pPr>
        <w:pStyle w:val="Default"/>
        <w:rPr>
          <w:sz w:val="22"/>
          <w:szCs w:val="22"/>
        </w:rPr>
      </w:pPr>
      <w:r>
        <w:rPr>
          <w:sz w:val="22"/>
          <w:szCs w:val="22"/>
        </w:rPr>
        <w:t xml:space="preserve">- votre politique de prix </w:t>
      </w:r>
    </w:p>
    <w:p w:rsidR="00CB6BFA" w:rsidRDefault="00CB6BFA" w:rsidP="00CB6BFA">
      <w:pPr>
        <w:pStyle w:val="Default"/>
        <w:rPr>
          <w:sz w:val="22"/>
          <w:szCs w:val="22"/>
        </w:rPr>
      </w:pPr>
      <w:r>
        <w:rPr>
          <w:sz w:val="22"/>
          <w:szCs w:val="22"/>
        </w:rPr>
        <w:t xml:space="preserve">- votre plan de communication </w:t>
      </w:r>
    </w:p>
    <w:p w:rsidR="006369CA" w:rsidRDefault="006369CA" w:rsidP="00CB6BFA">
      <w:pPr>
        <w:pStyle w:val="Default"/>
        <w:rPr>
          <w:sz w:val="22"/>
          <w:szCs w:val="22"/>
        </w:rPr>
      </w:pPr>
    </w:p>
    <w:p w:rsidR="00CB6BFA" w:rsidRDefault="00CB6BFA" w:rsidP="00CB6BFA">
      <w:pPr>
        <w:pStyle w:val="Default"/>
        <w:rPr>
          <w:b/>
          <w:bCs/>
          <w:sz w:val="22"/>
          <w:szCs w:val="22"/>
        </w:rPr>
      </w:pPr>
      <w:r>
        <w:rPr>
          <w:b/>
          <w:bCs/>
          <w:sz w:val="22"/>
          <w:szCs w:val="22"/>
        </w:rPr>
        <w:t xml:space="preserve">Moyens de production </w:t>
      </w:r>
    </w:p>
    <w:p w:rsidR="00CB5895" w:rsidRDefault="00CB5895" w:rsidP="00CB6BFA">
      <w:pPr>
        <w:pStyle w:val="Default"/>
        <w:rPr>
          <w:b/>
          <w:bCs/>
          <w:sz w:val="22"/>
          <w:szCs w:val="22"/>
        </w:rPr>
      </w:pPr>
    </w:p>
    <w:p w:rsidR="00CB5895" w:rsidRDefault="00CB5895" w:rsidP="00CB6BFA">
      <w:pPr>
        <w:pStyle w:val="Default"/>
        <w:rPr>
          <w:b/>
          <w:bCs/>
          <w:sz w:val="22"/>
          <w:szCs w:val="22"/>
        </w:rPr>
      </w:pPr>
      <w:r>
        <w:rPr>
          <w:b/>
          <w:bCs/>
          <w:sz w:val="22"/>
          <w:szCs w:val="22"/>
        </w:rPr>
        <w:t>PC Portable</w:t>
      </w:r>
    </w:p>
    <w:p w:rsidR="00CB5895" w:rsidRDefault="00CB5895" w:rsidP="00CB6BFA">
      <w:pPr>
        <w:pStyle w:val="Default"/>
        <w:rPr>
          <w:b/>
          <w:bCs/>
          <w:sz w:val="22"/>
          <w:szCs w:val="22"/>
        </w:rPr>
      </w:pPr>
      <w:r>
        <w:rPr>
          <w:b/>
          <w:bCs/>
          <w:sz w:val="22"/>
          <w:szCs w:val="22"/>
        </w:rPr>
        <w:t>Mobile 3G</w:t>
      </w:r>
    </w:p>
    <w:p w:rsidR="00CB5895" w:rsidRDefault="00CB5895" w:rsidP="00CB6BFA">
      <w:pPr>
        <w:pStyle w:val="Default"/>
        <w:rPr>
          <w:b/>
          <w:bCs/>
          <w:sz w:val="22"/>
          <w:szCs w:val="22"/>
        </w:rPr>
      </w:pPr>
      <w:r>
        <w:rPr>
          <w:b/>
          <w:bCs/>
          <w:sz w:val="22"/>
          <w:szCs w:val="22"/>
        </w:rPr>
        <w:t>Tél fixe domicile (n°masqué)</w:t>
      </w:r>
    </w:p>
    <w:p w:rsidR="00CB5895" w:rsidRDefault="00CB5895" w:rsidP="00CB6BFA">
      <w:pPr>
        <w:pStyle w:val="Default"/>
        <w:rPr>
          <w:b/>
          <w:bCs/>
          <w:sz w:val="22"/>
          <w:szCs w:val="22"/>
        </w:rPr>
      </w:pPr>
    </w:p>
    <w:p w:rsidR="00CB5895" w:rsidRDefault="00CB5895" w:rsidP="00CB6BFA">
      <w:pPr>
        <w:pStyle w:val="Default"/>
        <w:rPr>
          <w:b/>
          <w:bCs/>
          <w:sz w:val="22"/>
          <w:szCs w:val="22"/>
        </w:rPr>
      </w:pPr>
      <w:r>
        <w:rPr>
          <w:b/>
          <w:bCs/>
          <w:sz w:val="22"/>
          <w:szCs w:val="22"/>
        </w:rPr>
        <w:t>Compte et Assurance professionnelle (La Banque Postale / Crédit Agricole)</w:t>
      </w:r>
    </w:p>
    <w:p w:rsidR="00CB5895" w:rsidRDefault="00CB5895" w:rsidP="00CB6BFA">
      <w:pPr>
        <w:pStyle w:val="Default"/>
        <w:rPr>
          <w:b/>
          <w:bCs/>
          <w:sz w:val="22"/>
          <w:szCs w:val="22"/>
        </w:rPr>
      </w:pPr>
    </w:p>
    <w:p w:rsidR="00CB5895" w:rsidRDefault="003435D1" w:rsidP="00CB6BFA">
      <w:pPr>
        <w:pStyle w:val="Default"/>
        <w:rPr>
          <w:b/>
          <w:bCs/>
          <w:sz w:val="22"/>
          <w:szCs w:val="22"/>
        </w:rPr>
      </w:pPr>
      <w:r>
        <w:rPr>
          <w:b/>
          <w:bCs/>
          <w:sz w:val="22"/>
          <w:szCs w:val="22"/>
        </w:rPr>
        <w:t>Séparation biens entreprise et biens personnels</w:t>
      </w:r>
    </w:p>
    <w:p w:rsidR="003435D1" w:rsidRDefault="003435D1" w:rsidP="00CB6BFA">
      <w:pPr>
        <w:pStyle w:val="Default"/>
        <w:rPr>
          <w:b/>
          <w:bCs/>
          <w:sz w:val="22"/>
          <w:szCs w:val="22"/>
        </w:rPr>
      </w:pPr>
    </w:p>
    <w:p w:rsidR="003435D1" w:rsidRDefault="003435D1" w:rsidP="00CB6BFA">
      <w:pPr>
        <w:pStyle w:val="Default"/>
        <w:rPr>
          <w:b/>
          <w:bCs/>
          <w:sz w:val="22"/>
          <w:szCs w:val="22"/>
        </w:rPr>
      </w:pPr>
    </w:p>
    <w:p w:rsidR="00CB6BFA" w:rsidRDefault="00CB6BFA" w:rsidP="00CB6BFA">
      <w:pPr>
        <w:pStyle w:val="Default"/>
        <w:rPr>
          <w:b/>
          <w:bCs/>
          <w:sz w:val="28"/>
          <w:szCs w:val="28"/>
        </w:rPr>
      </w:pPr>
      <w:r>
        <w:rPr>
          <w:b/>
          <w:bCs/>
          <w:sz w:val="28"/>
          <w:szCs w:val="28"/>
        </w:rPr>
        <w:t>Investissement et Prévisionnel</w:t>
      </w:r>
    </w:p>
    <w:p w:rsidR="00A409E9" w:rsidRDefault="00A409E9" w:rsidP="00CB6BFA">
      <w:pPr>
        <w:pStyle w:val="Default"/>
        <w:rPr>
          <w:sz w:val="28"/>
          <w:szCs w:val="28"/>
        </w:rPr>
      </w:pPr>
    </w:p>
    <w:p w:rsidR="00846ED8" w:rsidRDefault="00846ED8" w:rsidP="00CB6BFA">
      <w:pPr>
        <w:pStyle w:val="Default"/>
        <w:rPr>
          <w:sz w:val="28"/>
          <w:szCs w:val="28"/>
        </w:rPr>
      </w:pPr>
      <w:r>
        <w:rPr>
          <w:sz w:val="28"/>
          <w:szCs w:val="28"/>
        </w:rPr>
        <w:t>Investissement initial</w:t>
      </w:r>
    </w:p>
    <w:p w:rsidR="00846ED8" w:rsidRDefault="00846ED8" w:rsidP="00CB6BFA">
      <w:pPr>
        <w:pStyle w:val="Default"/>
        <w:rPr>
          <w:sz w:val="28"/>
          <w:szCs w:val="28"/>
        </w:rPr>
      </w:pPr>
    </w:p>
    <w:p w:rsidR="00846ED8" w:rsidRDefault="00846ED8" w:rsidP="00CB6BFA">
      <w:pPr>
        <w:pStyle w:val="Default"/>
        <w:rPr>
          <w:sz w:val="28"/>
          <w:szCs w:val="28"/>
        </w:rPr>
      </w:pPr>
      <w:r>
        <w:rPr>
          <w:sz w:val="28"/>
          <w:szCs w:val="28"/>
        </w:rPr>
        <w:t>Utilisation outils personnels : 0€</w:t>
      </w:r>
    </w:p>
    <w:p w:rsidR="00846ED8" w:rsidRDefault="00846ED8" w:rsidP="00CB6BFA">
      <w:pPr>
        <w:pStyle w:val="Default"/>
        <w:rPr>
          <w:sz w:val="28"/>
          <w:szCs w:val="28"/>
        </w:rPr>
      </w:pPr>
    </w:p>
    <w:p w:rsidR="00846ED8" w:rsidRDefault="00846ED8" w:rsidP="00CB6BFA">
      <w:pPr>
        <w:pStyle w:val="Default"/>
        <w:rPr>
          <w:sz w:val="28"/>
          <w:szCs w:val="28"/>
        </w:rPr>
      </w:pPr>
      <w:r>
        <w:rPr>
          <w:sz w:val="28"/>
          <w:szCs w:val="28"/>
        </w:rPr>
        <w:t>PC Portable</w:t>
      </w:r>
    </w:p>
    <w:p w:rsidR="00846ED8" w:rsidRDefault="00846ED8" w:rsidP="00CB6BFA">
      <w:pPr>
        <w:pStyle w:val="Default"/>
        <w:rPr>
          <w:sz w:val="28"/>
          <w:szCs w:val="28"/>
        </w:rPr>
      </w:pPr>
      <w:r>
        <w:rPr>
          <w:sz w:val="28"/>
          <w:szCs w:val="28"/>
        </w:rPr>
        <w:t>Imprimante multifonctions</w:t>
      </w:r>
    </w:p>
    <w:p w:rsidR="00C87AED" w:rsidRDefault="00846ED8" w:rsidP="00CB6BFA">
      <w:pPr>
        <w:pStyle w:val="Default"/>
        <w:rPr>
          <w:sz w:val="28"/>
          <w:szCs w:val="28"/>
        </w:rPr>
      </w:pPr>
      <w:r>
        <w:rPr>
          <w:sz w:val="28"/>
          <w:szCs w:val="28"/>
        </w:rPr>
        <w:t>Standard téléphonique qui masque le n°</w:t>
      </w:r>
      <w:r w:rsidR="006706BF">
        <w:rPr>
          <w:sz w:val="28"/>
          <w:szCs w:val="28"/>
        </w:rPr>
        <w:t xml:space="preserve"> appelant </w:t>
      </w:r>
      <w:r>
        <w:rPr>
          <w:sz w:val="28"/>
          <w:szCs w:val="28"/>
        </w:rPr>
        <w:t xml:space="preserve">: </w:t>
      </w:r>
    </w:p>
    <w:p w:rsidR="00552034" w:rsidRDefault="00C87AED" w:rsidP="00CB6BFA">
      <w:pPr>
        <w:pStyle w:val="Default"/>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margin-left:129.4pt;margin-top:8.9pt;width:12pt;height:0;z-index:251658240" o:connectortype="straight">
            <v:stroke endarrow="block"/>
          </v:shape>
        </w:pict>
      </w:r>
      <w:r>
        <w:rPr>
          <w:sz w:val="28"/>
          <w:szCs w:val="28"/>
        </w:rPr>
        <w:t xml:space="preserve">150 € + </w:t>
      </w:r>
      <w:r w:rsidR="00846ED8">
        <w:rPr>
          <w:sz w:val="28"/>
          <w:szCs w:val="28"/>
        </w:rPr>
        <w:t>Box 30€/mois</w:t>
      </w:r>
      <w:r w:rsidR="00552034">
        <w:rPr>
          <w:sz w:val="28"/>
          <w:szCs w:val="28"/>
        </w:rPr>
        <w:t xml:space="preserve">       360 €/an</w:t>
      </w:r>
    </w:p>
    <w:p w:rsidR="00846ED8" w:rsidRDefault="00552034" w:rsidP="00CB6BFA">
      <w:pPr>
        <w:pStyle w:val="Default"/>
        <w:rPr>
          <w:sz w:val="28"/>
          <w:szCs w:val="28"/>
        </w:rPr>
      </w:pPr>
      <w:r>
        <w:rPr>
          <w:noProof/>
          <w:sz w:val="28"/>
          <w:szCs w:val="28"/>
        </w:rPr>
        <w:pict>
          <v:shape id="_x0000_s1029" type="#_x0000_t32" style="position:absolute;margin-left:227.65pt;margin-top:9.65pt;width:12pt;height:.05pt;z-index:251659264" o:connectortype="straight">
            <v:stroke endarrow="block"/>
          </v:shape>
        </w:pict>
      </w:r>
      <w:r w:rsidR="00846ED8">
        <w:rPr>
          <w:sz w:val="28"/>
          <w:szCs w:val="28"/>
        </w:rPr>
        <w:t>Mobile abonnement clé 3G : 20€/mois</w:t>
      </w:r>
      <w:r>
        <w:rPr>
          <w:sz w:val="28"/>
          <w:szCs w:val="28"/>
        </w:rPr>
        <w:t xml:space="preserve">        240€/an</w:t>
      </w:r>
    </w:p>
    <w:p w:rsidR="00846ED8" w:rsidRDefault="00552034" w:rsidP="00CB6BFA">
      <w:pPr>
        <w:pStyle w:val="Default"/>
        <w:rPr>
          <w:sz w:val="28"/>
          <w:szCs w:val="28"/>
        </w:rPr>
      </w:pPr>
      <w:r>
        <w:rPr>
          <w:noProof/>
          <w:sz w:val="28"/>
          <w:szCs w:val="28"/>
        </w:rPr>
        <w:pict>
          <v:shape id="_x0000_s1030" type="#_x0000_t32" style="position:absolute;margin-left:355.9pt;margin-top:9.05pt;width:12pt;height:.05pt;z-index:251660288" o:connectortype="straight">
            <v:stroke endarrow="block"/>
          </v:shape>
        </w:pict>
      </w:r>
      <w:r w:rsidR="00846ED8">
        <w:rPr>
          <w:sz w:val="28"/>
          <w:szCs w:val="28"/>
        </w:rPr>
        <w:t>Véhicule personnel pour la prospection : 2 pleins /mois : 100 €</w:t>
      </w:r>
      <w:r>
        <w:rPr>
          <w:sz w:val="28"/>
          <w:szCs w:val="28"/>
        </w:rPr>
        <w:t xml:space="preserve">      1200€/an</w:t>
      </w:r>
    </w:p>
    <w:p w:rsidR="00846ED8" w:rsidRDefault="00846ED8" w:rsidP="00CB6BFA">
      <w:pPr>
        <w:pStyle w:val="Default"/>
        <w:rPr>
          <w:sz w:val="28"/>
          <w:szCs w:val="28"/>
        </w:rPr>
      </w:pPr>
    </w:p>
    <w:p w:rsidR="00846ED8" w:rsidRDefault="00552034" w:rsidP="00CB6BFA">
      <w:pPr>
        <w:pStyle w:val="Default"/>
        <w:rPr>
          <w:sz w:val="28"/>
          <w:szCs w:val="28"/>
        </w:rPr>
      </w:pPr>
      <w:r>
        <w:rPr>
          <w:noProof/>
          <w:sz w:val="28"/>
          <w:szCs w:val="28"/>
        </w:rPr>
        <w:pict>
          <v:shape id="_x0000_s1031" type="#_x0000_t32" style="position:absolute;margin-left:326.65pt;margin-top:10.15pt;width:12pt;height:.05pt;z-index:251661312" o:connectortype="straight">
            <v:stroke endarrow="block"/>
          </v:shape>
        </w:pict>
      </w:r>
      <w:r w:rsidR="00846ED8">
        <w:rPr>
          <w:sz w:val="28"/>
          <w:szCs w:val="28"/>
        </w:rPr>
        <w:t>Frais de compte et assurance professionnelle : 20 €/mois</w:t>
      </w:r>
      <w:r>
        <w:rPr>
          <w:sz w:val="28"/>
          <w:szCs w:val="28"/>
        </w:rPr>
        <w:t xml:space="preserve">      240 €/an</w:t>
      </w:r>
    </w:p>
    <w:p w:rsidR="00846ED8" w:rsidRDefault="00846ED8" w:rsidP="00CB6BFA">
      <w:pPr>
        <w:pStyle w:val="Default"/>
        <w:rPr>
          <w:sz w:val="28"/>
          <w:szCs w:val="28"/>
        </w:rPr>
      </w:pPr>
    </w:p>
    <w:p w:rsidR="00846ED8" w:rsidRDefault="00846ED8" w:rsidP="00CB6BFA">
      <w:pPr>
        <w:pStyle w:val="Default"/>
        <w:rPr>
          <w:sz w:val="28"/>
          <w:szCs w:val="28"/>
        </w:rPr>
      </w:pPr>
      <w:r>
        <w:rPr>
          <w:sz w:val="28"/>
          <w:szCs w:val="28"/>
        </w:rPr>
        <w:t>Frais de communication : Plaquette</w:t>
      </w:r>
      <w:r w:rsidR="00552034">
        <w:rPr>
          <w:sz w:val="28"/>
          <w:szCs w:val="28"/>
        </w:rPr>
        <w:t>s et cartes de visite 350 € /an</w:t>
      </w:r>
    </w:p>
    <w:p w:rsidR="00552034" w:rsidRDefault="00552034" w:rsidP="00CB6BFA">
      <w:pPr>
        <w:pStyle w:val="Default"/>
        <w:rPr>
          <w:sz w:val="28"/>
          <w:szCs w:val="28"/>
        </w:rPr>
      </w:pPr>
    </w:p>
    <w:p w:rsidR="00552034" w:rsidRDefault="00552034" w:rsidP="00CB6BFA">
      <w:pPr>
        <w:pStyle w:val="Default"/>
        <w:rPr>
          <w:sz w:val="28"/>
          <w:szCs w:val="28"/>
        </w:rPr>
      </w:pPr>
      <w:r>
        <w:rPr>
          <w:sz w:val="28"/>
          <w:szCs w:val="28"/>
        </w:rPr>
        <w:t>Frais d’hébergement site internet : 80 €/an</w:t>
      </w:r>
    </w:p>
    <w:p w:rsidR="00552034" w:rsidRDefault="00552034" w:rsidP="00CB6BFA">
      <w:pPr>
        <w:pStyle w:val="Default"/>
        <w:rPr>
          <w:sz w:val="28"/>
          <w:szCs w:val="28"/>
        </w:rPr>
      </w:pPr>
    </w:p>
    <w:p w:rsidR="00552034" w:rsidRDefault="00552034" w:rsidP="00CB6BFA">
      <w:pPr>
        <w:pStyle w:val="Default"/>
        <w:rPr>
          <w:sz w:val="28"/>
          <w:szCs w:val="28"/>
        </w:rPr>
      </w:pPr>
      <w:r>
        <w:rPr>
          <w:sz w:val="28"/>
          <w:szCs w:val="28"/>
        </w:rPr>
        <w:t>Fournitures : 100 €/an</w:t>
      </w:r>
    </w:p>
    <w:p w:rsidR="00846ED8" w:rsidRDefault="00846ED8" w:rsidP="00CB6BFA">
      <w:pPr>
        <w:pStyle w:val="Default"/>
        <w:rPr>
          <w:sz w:val="28"/>
          <w:szCs w:val="28"/>
        </w:rPr>
      </w:pPr>
    </w:p>
    <w:p w:rsidR="006706BF" w:rsidRDefault="00C87AED" w:rsidP="00CB6BFA">
      <w:pPr>
        <w:pStyle w:val="Default"/>
        <w:rPr>
          <w:b/>
          <w:bCs/>
          <w:sz w:val="22"/>
          <w:szCs w:val="22"/>
        </w:rPr>
      </w:pPr>
      <w:r>
        <w:rPr>
          <w:b/>
          <w:bCs/>
          <w:sz w:val="22"/>
          <w:szCs w:val="22"/>
        </w:rPr>
        <w:lastRenderedPageBreak/>
        <w:t>272</w:t>
      </w:r>
      <w:r w:rsidR="006706BF">
        <w:rPr>
          <w:b/>
          <w:bCs/>
          <w:sz w:val="22"/>
          <w:szCs w:val="22"/>
        </w:rPr>
        <w:t>0 € de frais de fonctionnement en global sur une année</w:t>
      </w:r>
    </w:p>
    <w:p w:rsidR="00CB6BFA" w:rsidRDefault="00CB6BFA" w:rsidP="00CB6BFA">
      <w:pPr>
        <w:pStyle w:val="Default"/>
        <w:rPr>
          <w:b/>
          <w:bCs/>
          <w:sz w:val="22"/>
          <w:szCs w:val="22"/>
        </w:rPr>
      </w:pPr>
      <w:r>
        <w:rPr>
          <w:b/>
          <w:bCs/>
          <w:sz w:val="22"/>
          <w:szCs w:val="22"/>
        </w:rPr>
        <w:t xml:space="preserve">Chiffre d’affaires prévisionnelles </w:t>
      </w:r>
    </w:p>
    <w:p w:rsidR="00A409E9" w:rsidRDefault="00A409E9" w:rsidP="00CB6BFA">
      <w:pPr>
        <w:pStyle w:val="Default"/>
        <w:rPr>
          <w:b/>
          <w:bCs/>
          <w:sz w:val="22"/>
          <w:szCs w:val="22"/>
        </w:rPr>
      </w:pPr>
      <w:r>
        <w:rPr>
          <w:b/>
          <w:bCs/>
          <w:sz w:val="22"/>
          <w:szCs w:val="22"/>
        </w:rPr>
        <w:t>2 mois à 0 le temps de prospecter</w:t>
      </w:r>
    </w:p>
    <w:p w:rsidR="00A409E9" w:rsidRDefault="00A409E9" w:rsidP="00CB6BFA">
      <w:pPr>
        <w:pStyle w:val="Default"/>
        <w:rPr>
          <w:b/>
          <w:bCs/>
          <w:sz w:val="22"/>
          <w:szCs w:val="22"/>
        </w:rPr>
      </w:pPr>
      <w:r>
        <w:rPr>
          <w:b/>
          <w:bCs/>
          <w:sz w:val="22"/>
          <w:szCs w:val="22"/>
        </w:rPr>
        <w:t>1600 € /mois correspond à 2 recrutements à partir du 3</w:t>
      </w:r>
      <w:r w:rsidRPr="00A409E9">
        <w:rPr>
          <w:b/>
          <w:bCs/>
          <w:sz w:val="22"/>
          <w:szCs w:val="22"/>
          <w:vertAlign w:val="superscript"/>
        </w:rPr>
        <w:t>ème</w:t>
      </w:r>
      <w:r>
        <w:rPr>
          <w:b/>
          <w:bCs/>
          <w:sz w:val="22"/>
          <w:szCs w:val="22"/>
        </w:rPr>
        <w:t xml:space="preserve"> mois</w:t>
      </w:r>
    </w:p>
    <w:p w:rsidR="00A409E9" w:rsidRDefault="00A409E9" w:rsidP="00CB6BFA">
      <w:pPr>
        <w:pStyle w:val="Default"/>
        <w:rPr>
          <w:b/>
          <w:bCs/>
          <w:sz w:val="22"/>
          <w:szCs w:val="22"/>
        </w:rPr>
      </w:pPr>
      <w:r>
        <w:rPr>
          <w:b/>
          <w:bCs/>
          <w:sz w:val="22"/>
          <w:szCs w:val="22"/>
        </w:rPr>
        <w:t>CA au bout de 12 mois d’exercice soit en septembre 2013 : 16 000 €</w:t>
      </w:r>
    </w:p>
    <w:p w:rsidR="00A409E9" w:rsidRDefault="00A409E9" w:rsidP="00CB6BFA">
      <w:pPr>
        <w:pStyle w:val="Default"/>
        <w:rPr>
          <w:b/>
          <w:bCs/>
          <w:sz w:val="22"/>
          <w:szCs w:val="22"/>
        </w:rPr>
      </w:pPr>
    </w:p>
    <w:p w:rsidR="00A409E9" w:rsidRDefault="00A409E9" w:rsidP="00CB6BFA">
      <w:pPr>
        <w:pStyle w:val="Default"/>
        <w:rPr>
          <w:b/>
          <w:bCs/>
          <w:sz w:val="22"/>
          <w:szCs w:val="22"/>
        </w:rPr>
      </w:pPr>
      <w:r>
        <w:rPr>
          <w:b/>
          <w:bCs/>
          <w:sz w:val="22"/>
          <w:szCs w:val="22"/>
        </w:rPr>
        <w:t>2</w:t>
      </w:r>
      <w:r w:rsidRPr="00A409E9">
        <w:rPr>
          <w:b/>
          <w:bCs/>
          <w:sz w:val="22"/>
          <w:szCs w:val="22"/>
          <w:vertAlign w:val="superscript"/>
        </w:rPr>
        <w:t>ème</w:t>
      </w:r>
      <w:r>
        <w:rPr>
          <w:b/>
          <w:bCs/>
          <w:sz w:val="22"/>
          <w:szCs w:val="22"/>
        </w:rPr>
        <w:t xml:space="preserve"> année d’exercice CA annuel prévisionnel entre 16000 et 30000 €</w:t>
      </w:r>
    </w:p>
    <w:p w:rsidR="00A409E9" w:rsidRDefault="00A409E9" w:rsidP="00CB6BFA">
      <w:pPr>
        <w:pStyle w:val="Default"/>
        <w:rPr>
          <w:sz w:val="22"/>
          <w:szCs w:val="22"/>
        </w:rPr>
      </w:pPr>
    </w:p>
    <w:p w:rsidR="004A351E" w:rsidRDefault="004A351E" w:rsidP="004A351E"/>
    <w:p w:rsidR="004E10B1" w:rsidRDefault="004E10B1" w:rsidP="00D13AF0"/>
    <w:tbl>
      <w:tblPr>
        <w:tblW w:w="0" w:type="auto"/>
        <w:jc w:val="center"/>
        <w:tblCellSpacing w:w="0" w:type="dxa"/>
        <w:tblCellMar>
          <w:top w:w="150" w:type="dxa"/>
          <w:left w:w="150" w:type="dxa"/>
          <w:bottom w:w="150" w:type="dxa"/>
          <w:right w:w="150" w:type="dxa"/>
        </w:tblCellMar>
        <w:tblLook w:val="04A0"/>
      </w:tblPr>
      <w:tblGrid>
        <w:gridCol w:w="6697"/>
        <w:gridCol w:w="306"/>
      </w:tblGrid>
      <w:tr w:rsidR="004E10B1" w:rsidTr="004E10B1">
        <w:trPr>
          <w:tblCellSpacing w:w="0" w:type="dxa"/>
          <w:jc w:val="center"/>
        </w:trPr>
        <w:tc>
          <w:tcPr>
            <w:tcW w:w="0" w:type="auto"/>
            <w:vAlign w:val="center"/>
            <w:hideMark/>
          </w:tcPr>
          <w:p w:rsidR="004E10B1" w:rsidRPr="006369CA" w:rsidRDefault="006369CA" w:rsidP="00A409E9">
            <w:pPr>
              <w:pStyle w:val="Titre1"/>
              <w:rPr>
                <w:rFonts w:ascii="Gautami" w:hAnsi="Gautami" w:cs="Gautami"/>
                <w:sz w:val="24"/>
                <w:szCs w:val="24"/>
              </w:rPr>
            </w:pPr>
            <w:r w:rsidRPr="006369CA">
              <w:rPr>
                <w:rFonts w:ascii="Gautami" w:hAnsi="Gautami" w:cs="Gautami"/>
                <w:sz w:val="24"/>
                <w:szCs w:val="24"/>
              </w:rPr>
              <w:t>Perspectives de développement :</w:t>
            </w:r>
            <w:r>
              <w:rPr>
                <w:rFonts w:ascii="Gautami" w:hAnsi="Gautami" w:cs="Gautami"/>
                <w:sz w:val="24"/>
                <w:szCs w:val="24"/>
              </w:rPr>
              <w:t xml:space="preserve"> le </w:t>
            </w:r>
            <w:r w:rsidRPr="006369CA">
              <w:rPr>
                <w:rFonts w:ascii="Gautami" w:hAnsi="Gautami" w:cs="Gautami"/>
                <w:sz w:val="24"/>
                <w:szCs w:val="24"/>
              </w:rPr>
              <w:t xml:space="preserve">principe du </w:t>
            </w:r>
            <w:proofErr w:type="spellStart"/>
            <w:r w:rsidR="004E10B1" w:rsidRPr="006369CA">
              <w:rPr>
                <w:rFonts w:ascii="Gautami" w:hAnsi="Gautami" w:cs="Gautami"/>
                <w:sz w:val="24"/>
                <w:szCs w:val="24"/>
              </w:rPr>
              <w:t>homeshor</w:t>
            </w:r>
            <w:r w:rsidRPr="006369CA">
              <w:rPr>
                <w:rFonts w:ascii="Gautami" w:hAnsi="Gautami" w:cs="Gautami"/>
                <w:sz w:val="24"/>
                <w:szCs w:val="24"/>
              </w:rPr>
              <w:t>ing</w:t>
            </w:r>
            <w:proofErr w:type="spellEnd"/>
            <w:r w:rsidR="004E10B1" w:rsidRPr="006369CA">
              <w:rPr>
                <w:rFonts w:ascii="Gautami" w:hAnsi="Gautami" w:cs="Gautami"/>
                <w:sz w:val="24"/>
                <w:szCs w:val="24"/>
              </w:rPr>
              <w:t xml:space="preserve"> </w:t>
            </w:r>
          </w:p>
        </w:tc>
        <w:tc>
          <w:tcPr>
            <w:tcW w:w="0" w:type="auto"/>
            <w:vAlign w:val="center"/>
            <w:hideMark/>
          </w:tcPr>
          <w:p w:rsidR="004E10B1" w:rsidRDefault="004E10B1">
            <w:pPr>
              <w:jc w:val="right"/>
              <w:rPr>
                <w:sz w:val="24"/>
                <w:szCs w:val="24"/>
              </w:rPr>
            </w:pPr>
          </w:p>
        </w:tc>
      </w:tr>
    </w:tbl>
    <w:p w:rsidR="004E10B1" w:rsidRDefault="004E10B1" w:rsidP="004E10B1">
      <w:r>
        <w:br/>
      </w:r>
      <w:r>
        <w:rPr>
          <w:noProof/>
        </w:rPr>
        <w:drawing>
          <wp:inline distT="0" distB="0" distL="0" distR="0">
            <wp:extent cx="6953250" cy="95250"/>
            <wp:effectExtent l="19050" t="0" r="0" b="0"/>
            <wp:docPr id="20" name="Image 20" descr="http://www.auto-entrepreneur.fr/pub/top7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uto-entrepreneur.fr/pub/top728.gif"/>
                    <pic:cNvPicPr>
                      <a:picLocks noChangeAspect="1" noChangeArrowheads="1"/>
                    </pic:cNvPicPr>
                  </pic:nvPicPr>
                  <pic:blipFill>
                    <a:blip r:embed="rId6"/>
                    <a:srcRect/>
                    <a:stretch>
                      <a:fillRect/>
                    </a:stretch>
                  </pic:blipFill>
                  <pic:spPr bwMode="auto">
                    <a:xfrm>
                      <a:off x="0" y="0"/>
                      <a:ext cx="6953250" cy="95250"/>
                    </a:xfrm>
                    <a:prstGeom prst="rect">
                      <a:avLst/>
                    </a:prstGeom>
                    <a:noFill/>
                    <a:ln w="9525">
                      <a:noFill/>
                      <a:miter lim="800000"/>
                      <a:headEnd/>
                      <a:tailEnd/>
                    </a:ln>
                  </pic:spPr>
                </pic:pic>
              </a:graphicData>
            </a:graphic>
          </wp:inline>
        </w:drawing>
      </w:r>
    </w:p>
    <w:p w:rsidR="004E10B1" w:rsidRDefault="004E10B1" w:rsidP="004E10B1"/>
    <w:tbl>
      <w:tblPr>
        <w:tblW w:w="5000" w:type="pct"/>
        <w:tblCellSpacing w:w="0" w:type="dxa"/>
        <w:tblCellMar>
          <w:left w:w="0" w:type="dxa"/>
          <w:right w:w="0" w:type="dxa"/>
        </w:tblCellMar>
        <w:tblLook w:val="04A0"/>
      </w:tblPr>
      <w:tblGrid>
        <w:gridCol w:w="9072"/>
      </w:tblGrid>
      <w:tr w:rsidR="004E10B1" w:rsidTr="004E10B1">
        <w:trPr>
          <w:tblCellSpacing w:w="0" w:type="dxa"/>
        </w:trPr>
        <w:tc>
          <w:tcPr>
            <w:tcW w:w="0" w:type="auto"/>
            <w:vAlign w:val="center"/>
            <w:hideMark/>
          </w:tcPr>
          <w:p w:rsidR="004E10B1" w:rsidRDefault="004E10B1">
            <w:pPr>
              <w:pStyle w:val="NormalWeb"/>
            </w:pPr>
            <w:r>
              <w:rPr>
                <w:rStyle w:val="lev"/>
              </w:rPr>
              <w:t>Exemples de tarifs HT:</w:t>
            </w:r>
          </w:p>
          <w:tbl>
            <w:tblPr>
              <w:tblW w:w="5000" w:type="pct"/>
              <w:tblCellSpacing w:w="0" w:type="dxa"/>
              <w:tblCellMar>
                <w:top w:w="60" w:type="dxa"/>
                <w:left w:w="60" w:type="dxa"/>
                <w:bottom w:w="60" w:type="dxa"/>
                <w:right w:w="60" w:type="dxa"/>
              </w:tblCellMar>
              <w:tblLook w:val="04A0"/>
            </w:tblPr>
            <w:tblGrid>
              <w:gridCol w:w="2882"/>
              <w:gridCol w:w="6190"/>
            </w:tblGrid>
            <w:tr w:rsidR="006369CA" w:rsidTr="006369CA">
              <w:trPr>
                <w:tblCellSpacing w:w="0" w:type="dxa"/>
              </w:trPr>
              <w:tc>
                <w:tcPr>
                  <w:tcW w:w="0" w:type="auto"/>
                  <w:vAlign w:val="center"/>
                  <w:hideMark/>
                </w:tcPr>
                <w:p w:rsidR="006369CA" w:rsidRDefault="006369CA">
                  <w:pPr>
                    <w:rPr>
                      <w:sz w:val="24"/>
                      <w:szCs w:val="24"/>
                    </w:rPr>
                  </w:pPr>
                  <w:r>
                    <w:t>Téléprospection</w:t>
                  </w:r>
                </w:p>
              </w:tc>
              <w:tc>
                <w:tcPr>
                  <w:tcW w:w="0" w:type="auto"/>
                  <w:vAlign w:val="center"/>
                  <w:hideMark/>
                </w:tcPr>
                <w:p w:rsidR="006369CA" w:rsidRDefault="006369CA">
                  <w:pPr>
                    <w:rPr>
                      <w:sz w:val="24"/>
                      <w:szCs w:val="24"/>
                    </w:rPr>
                  </w:pPr>
                  <w:r>
                    <w:t>1 500 à 1 800 euros pour 500 appels</w:t>
                  </w:r>
                </w:p>
              </w:tc>
            </w:tr>
            <w:tr w:rsidR="006369CA" w:rsidTr="006369CA">
              <w:trPr>
                <w:tblCellSpacing w:w="0" w:type="dxa"/>
              </w:trPr>
              <w:tc>
                <w:tcPr>
                  <w:tcW w:w="0" w:type="auto"/>
                  <w:vAlign w:val="center"/>
                  <w:hideMark/>
                </w:tcPr>
                <w:p w:rsidR="006369CA" w:rsidRDefault="006369CA">
                  <w:pPr>
                    <w:rPr>
                      <w:sz w:val="24"/>
                      <w:szCs w:val="24"/>
                    </w:rPr>
                  </w:pPr>
                </w:p>
              </w:tc>
              <w:tc>
                <w:tcPr>
                  <w:tcW w:w="0" w:type="auto"/>
                  <w:vAlign w:val="center"/>
                  <w:hideMark/>
                </w:tcPr>
                <w:p w:rsidR="006369CA" w:rsidRDefault="006369CA">
                  <w:pPr>
                    <w:rPr>
                      <w:sz w:val="24"/>
                      <w:szCs w:val="24"/>
                    </w:rPr>
                  </w:pPr>
                </w:p>
              </w:tc>
            </w:tr>
            <w:tr w:rsidR="006369CA" w:rsidTr="006369CA">
              <w:trPr>
                <w:tblCellSpacing w:w="0" w:type="dxa"/>
              </w:trPr>
              <w:tc>
                <w:tcPr>
                  <w:tcW w:w="0" w:type="auto"/>
                  <w:vAlign w:val="center"/>
                  <w:hideMark/>
                </w:tcPr>
                <w:p w:rsidR="006369CA" w:rsidRDefault="006369CA">
                  <w:pPr>
                    <w:rPr>
                      <w:sz w:val="24"/>
                      <w:szCs w:val="24"/>
                    </w:rPr>
                  </w:pPr>
                </w:p>
              </w:tc>
              <w:tc>
                <w:tcPr>
                  <w:tcW w:w="0" w:type="auto"/>
                  <w:vAlign w:val="center"/>
                  <w:hideMark/>
                </w:tcPr>
                <w:p w:rsidR="006369CA" w:rsidRDefault="006369CA">
                  <w:pPr>
                    <w:rPr>
                      <w:sz w:val="24"/>
                      <w:szCs w:val="24"/>
                    </w:rPr>
                  </w:pPr>
                </w:p>
              </w:tc>
            </w:tr>
            <w:tr w:rsidR="006369CA" w:rsidTr="006369CA">
              <w:trPr>
                <w:tblCellSpacing w:w="0" w:type="dxa"/>
              </w:trPr>
              <w:tc>
                <w:tcPr>
                  <w:tcW w:w="0" w:type="auto"/>
                  <w:vAlign w:val="center"/>
                  <w:hideMark/>
                </w:tcPr>
                <w:p w:rsidR="006369CA" w:rsidRDefault="006369CA">
                  <w:pPr>
                    <w:rPr>
                      <w:sz w:val="24"/>
                      <w:szCs w:val="24"/>
                    </w:rPr>
                  </w:pPr>
                </w:p>
              </w:tc>
              <w:tc>
                <w:tcPr>
                  <w:tcW w:w="0" w:type="auto"/>
                  <w:vAlign w:val="center"/>
                  <w:hideMark/>
                </w:tcPr>
                <w:p w:rsidR="006369CA" w:rsidRDefault="006369CA">
                  <w:pPr>
                    <w:rPr>
                      <w:sz w:val="24"/>
                      <w:szCs w:val="24"/>
                    </w:rPr>
                  </w:pPr>
                </w:p>
              </w:tc>
            </w:tr>
            <w:tr w:rsidR="006369CA" w:rsidTr="006369CA">
              <w:trPr>
                <w:tblCellSpacing w:w="0" w:type="dxa"/>
              </w:trPr>
              <w:tc>
                <w:tcPr>
                  <w:tcW w:w="0" w:type="auto"/>
                  <w:vAlign w:val="center"/>
                  <w:hideMark/>
                </w:tcPr>
                <w:p w:rsidR="006369CA" w:rsidRDefault="006369CA">
                  <w:pPr>
                    <w:rPr>
                      <w:sz w:val="24"/>
                      <w:szCs w:val="24"/>
                    </w:rPr>
                  </w:pPr>
                </w:p>
              </w:tc>
              <w:tc>
                <w:tcPr>
                  <w:tcW w:w="0" w:type="auto"/>
                  <w:vAlign w:val="center"/>
                  <w:hideMark/>
                </w:tcPr>
                <w:p w:rsidR="006369CA" w:rsidRDefault="006369CA">
                  <w:pPr>
                    <w:rPr>
                      <w:sz w:val="24"/>
                      <w:szCs w:val="24"/>
                    </w:rPr>
                  </w:pPr>
                </w:p>
              </w:tc>
            </w:tr>
          </w:tbl>
          <w:p w:rsidR="004E10B1" w:rsidRDefault="004E10B1">
            <w:pPr>
              <w:rPr>
                <w:sz w:val="24"/>
                <w:szCs w:val="24"/>
              </w:rPr>
            </w:pPr>
          </w:p>
        </w:tc>
      </w:tr>
    </w:tbl>
    <w:p w:rsidR="004E10B1" w:rsidRDefault="004E10B1" w:rsidP="00D13AF0"/>
    <w:sectPr w:rsidR="004E10B1" w:rsidSect="005024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4C31"/>
    <w:multiLevelType w:val="multilevel"/>
    <w:tmpl w:val="77DA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226A0"/>
    <w:multiLevelType w:val="hybridMultilevel"/>
    <w:tmpl w:val="99721AD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E90220"/>
    <w:multiLevelType w:val="hybridMultilevel"/>
    <w:tmpl w:val="767E3304"/>
    <w:lvl w:ilvl="0" w:tplc="D9702706">
      <w:start w:val="3"/>
      <w:numFmt w:val="bullet"/>
      <w:lvlText w:val="-"/>
      <w:lvlJc w:val="left"/>
      <w:pPr>
        <w:ind w:left="720" w:hanging="360"/>
      </w:pPr>
      <w:rPr>
        <w:rFonts w:ascii="Gautami" w:eastAsia="Times New Roman" w:hAnsi="Gautami" w:cs="Gautam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2D09FA"/>
    <w:multiLevelType w:val="multilevel"/>
    <w:tmpl w:val="E6EE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91EDB"/>
    <w:multiLevelType w:val="hybridMultilevel"/>
    <w:tmpl w:val="BB8A1E34"/>
    <w:lvl w:ilvl="0" w:tplc="D9702706">
      <w:start w:val="3"/>
      <w:numFmt w:val="bullet"/>
      <w:lvlText w:val="-"/>
      <w:lvlJc w:val="left"/>
      <w:pPr>
        <w:ind w:left="720" w:hanging="360"/>
      </w:pPr>
      <w:rPr>
        <w:rFonts w:ascii="Gautami" w:eastAsia="Times New Roman" w:hAnsi="Gautami" w:cs="Gautam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596A32"/>
    <w:multiLevelType w:val="hybridMultilevel"/>
    <w:tmpl w:val="33048A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2E5A1A"/>
    <w:multiLevelType w:val="hybridMultilevel"/>
    <w:tmpl w:val="998C04C4"/>
    <w:lvl w:ilvl="0" w:tplc="E612BCC0">
      <w:numFmt w:val="bullet"/>
      <w:lvlText w:val="-"/>
      <w:lvlJc w:val="left"/>
      <w:pPr>
        <w:ind w:left="720" w:hanging="360"/>
      </w:pPr>
      <w:rPr>
        <w:rFonts w:ascii="Gautami" w:eastAsia="Times New Roman" w:hAnsi="Gautami" w:cs="Gautam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663D88"/>
    <w:multiLevelType w:val="multilevel"/>
    <w:tmpl w:val="95F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45C69"/>
    <w:multiLevelType w:val="multilevel"/>
    <w:tmpl w:val="0442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4D5559"/>
    <w:multiLevelType w:val="hybridMultilevel"/>
    <w:tmpl w:val="DF205BDA"/>
    <w:lvl w:ilvl="0" w:tplc="D9702706">
      <w:start w:val="3"/>
      <w:numFmt w:val="bullet"/>
      <w:lvlText w:val="-"/>
      <w:lvlJc w:val="left"/>
      <w:pPr>
        <w:ind w:left="720" w:hanging="360"/>
      </w:pPr>
      <w:rPr>
        <w:rFonts w:ascii="Gautami" w:eastAsia="Times New Roman" w:hAnsi="Gautami" w:cs="Gautam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A05F27"/>
    <w:multiLevelType w:val="multilevel"/>
    <w:tmpl w:val="29B0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A259A"/>
    <w:multiLevelType w:val="multilevel"/>
    <w:tmpl w:val="64DE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56E74"/>
    <w:multiLevelType w:val="hybridMultilevel"/>
    <w:tmpl w:val="CF44D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D07C66"/>
    <w:multiLevelType w:val="hybridMultilevel"/>
    <w:tmpl w:val="762262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373829"/>
    <w:multiLevelType w:val="multilevel"/>
    <w:tmpl w:val="9578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4030B9"/>
    <w:multiLevelType w:val="multilevel"/>
    <w:tmpl w:val="EE62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557139"/>
    <w:multiLevelType w:val="multilevel"/>
    <w:tmpl w:val="DE18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B7114"/>
    <w:multiLevelType w:val="multilevel"/>
    <w:tmpl w:val="B3C2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801D06"/>
    <w:multiLevelType w:val="hybridMultilevel"/>
    <w:tmpl w:val="C678826E"/>
    <w:lvl w:ilvl="0" w:tplc="4C2CC87C">
      <w:numFmt w:val="bullet"/>
      <w:lvlText w:val="-"/>
      <w:lvlJc w:val="left"/>
      <w:pPr>
        <w:ind w:left="720" w:hanging="360"/>
      </w:pPr>
      <w:rPr>
        <w:rFonts w:ascii="Gautami" w:eastAsia="Times New Roman" w:hAnsi="Gautami" w:cs="Gautam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736FA3"/>
    <w:multiLevelType w:val="hybridMultilevel"/>
    <w:tmpl w:val="33048A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9B060D4"/>
    <w:multiLevelType w:val="multilevel"/>
    <w:tmpl w:val="CB64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325525"/>
    <w:multiLevelType w:val="multilevel"/>
    <w:tmpl w:val="72AC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3B4BB8"/>
    <w:multiLevelType w:val="multilevel"/>
    <w:tmpl w:val="CB64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1D3736"/>
    <w:multiLevelType w:val="multilevel"/>
    <w:tmpl w:val="AEA6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C3284E"/>
    <w:multiLevelType w:val="multilevel"/>
    <w:tmpl w:val="0CE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14"/>
  </w:num>
  <w:num w:numId="4">
    <w:abstractNumId w:val="0"/>
  </w:num>
  <w:num w:numId="5">
    <w:abstractNumId w:val="15"/>
  </w:num>
  <w:num w:numId="6">
    <w:abstractNumId w:val="7"/>
  </w:num>
  <w:num w:numId="7">
    <w:abstractNumId w:val="11"/>
  </w:num>
  <w:num w:numId="8">
    <w:abstractNumId w:val="3"/>
  </w:num>
  <w:num w:numId="9">
    <w:abstractNumId w:val="23"/>
  </w:num>
  <w:num w:numId="10">
    <w:abstractNumId w:val="17"/>
  </w:num>
  <w:num w:numId="11">
    <w:abstractNumId w:val="10"/>
  </w:num>
  <w:num w:numId="12">
    <w:abstractNumId w:val="19"/>
  </w:num>
  <w:num w:numId="13">
    <w:abstractNumId w:val="2"/>
  </w:num>
  <w:num w:numId="14">
    <w:abstractNumId w:val="4"/>
  </w:num>
  <w:num w:numId="15">
    <w:abstractNumId w:val="9"/>
  </w:num>
  <w:num w:numId="16">
    <w:abstractNumId w:val="22"/>
  </w:num>
  <w:num w:numId="17">
    <w:abstractNumId w:val="5"/>
  </w:num>
  <w:num w:numId="18">
    <w:abstractNumId w:val="1"/>
  </w:num>
  <w:num w:numId="19">
    <w:abstractNumId w:val="13"/>
  </w:num>
  <w:num w:numId="20">
    <w:abstractNumId w:val="8"/>
  </w:num>
  <w:num w:numId="21">
    <w:abstractNumId w:val="21"/>
  </w:num>
  <w:num w:numId="22">
    <w:abstractNumId w:val="16"/>
  </w:num>
  <w:num w:numId="23">
    <w:abstractNumId w:val="12"/>
  </w:num>
  <w:num w:numId="24">
    <w:abstractNumId w:val="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B492B"/>
    <w:rsid w:val="0002442D"/>
    <w:rsid w:val="00031E4A"/>
    <w:rsid w:val="0004605E"/>
    <w:rsid w:val="00082FA5"/>
    <w:rsid w:val="000C39EE"/>
    <w:rsid w:val="000D36A7"/>
    <w:rsid w:val="00101319"/>
    <w:rsid w:val="00164BA8"/>
    <w:rsid w:val="001B2A71"/>
    <w:rsid w:val="001E612A"/>
    <w:rsid w:val="0024142B"/>
    <w:rsid w:val="002551C3"/>
    <w:rsid w:val="00291E65"/>
    <w:rsid w:val="002D1E55"/>
    <w:rsid w:val="00315909"/>
    <w:rsid w:val="00327B3C"/>
    <w:rsid w:val="003435D1"/>
    <w:rsid w:val="003532FC"/>
    <w:rsid w:val="003704B1"/>
    <w:rsid w:val="00491476"/>
    <w:rsid w:val="004A351E"/>
    <w:rsid w:val="004E075F"/>
    <w:rsid w:val="004E10B1"/>
    <w:rsid w:val="004F0D1E"/>
    <w:rsid w:val="004F3394"/>
    <w:rsid w:val="0050242E"/>
    <w:rsid w:val="00506631"/>
    <w:rsid w:val="005330E0"/>
    <w:rsid w:val="00537AC8"/>
    <w:rsid w:val="00547ACB"/>
    <w:rsid w:val="00552034"/>
    <w:rsid w:val="00586CAB"/>
    <w:rsid w:val="005E0829"/>
    <w:rsid w:val="005E1CD2"/>
    <w:rsid w:val="005E49A6"/>
    <w:rsid w:val="005F086F"/>
    <w:rsid w:val="00635A1D"/>
    <w:rsid w:val="006369CA"/>
    <w:rsid w:val="00654E29"/>
    <w:rsid w:val="006616C9"/>
    <w:rsid w:val="006706BF"/>
    <w:rsid w:val="006771F6"/>
    <w:rsid w:val="006C6E52"/>
    <w:rsid w:val="006F678F"/>
    <w:rsid w:val="007011B2"/>
    <w:rsid w:val="00735FAF"/>
    <w:rsid w:val="00741598"/>
    <w:rsid w:val="00766DB1"/>
    <w:rsid w:val="00784A2C"/>
    <w:rsid w:val="007A3A95"/>
    <w:rsid w:val="00820A01"/>
    <w:rsid w:val="0082182F"/>
    <w:rsid w:val="008258A3"/>
    <w:rsid w:val="00846ED8"/>
    <w:rsid w:val="008B492B"/>
    <w:rsid w:val="00900610"/>
    <w:rsid w:val="009056A3"/>
    <w:rsid w:val="009844F8"/>
    <w:rsid w:val="0099278C"/>
    <w:rsid w:val="009A4341"/>
    <w:rsid w:val="009C2F80"/>
    <w:rsid w:val="009D4137"/>
    <w:rsid w:val="009F6CD9"/>
    <w:rsid w:val="00A028FF"/>
    <w:rsid w:val="00A409E9"/>
    <w:rsid w:val="00A60AC7"/>
    <w:rsid w:val="00A80F46"/>
    <w:rsid w:val="00A838F2"/>
    <w:rsid w:val="00A870DD"/>
    <w:rsid w:val="00AC082A"/>
    <w:rsid w:val="00AE37F6"/>
    <w:rsid w:val="00AE6A35"/>
    <w:rsid w:val="00AF6381"/>
    <w:rsid w:val="00B2166B"/>
    <w:rsid w:val="00B63338"/>
    <w:rsid w:val="00B64604"/>
    <w:rsid w:val="00B76BD3"/>
    <w:rsid w:val="00B93888"/>
    <w:rsid w:val="00BA5D28"/>
    <w:rsid w:val="00BA6C28"/>
    <w:rsid w:val="00BF0C38"/>
    <w:rsid w:val="00BF5AA3"/>
    <w:rsid w:val="00C119ED"/>
    <w:rsid w:val="00C65746"/>
    <w:rsid w:val="00C67D77"/>
    <w:rsid w:val="00C87AED"/>
    <w:rsid w:val="00CA0A0D"/>
    <w:rsid w:val="00CB5895"/>
    <w:rsid w:val="00CB6BFA"/>
    <w:rsid w:val="00D13AF0"/>
    <w:rsid w:val="00D60C32"/>
    <w:rsid w:val="00D74832"/>
    <w:rsid w:val="00DB12FE"/>
    <w:rsid w:val="00E07106"/>
    <w:rsid w:val="00E65F61"/>
    <w:rsid w:val="00E92BDD"/>
    <w:rsid w:val="00ED564B"/>
    <w:rsid w:val="00F127A9"/>
    <w:rsid w:val="00FA66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 id="V:Rule3" type="connector" idref="#_x0000_s1029"/>
        <o:r id="V:Rule4" type="connector" idref="#_x0000_s1030"/>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2E"/>
  </w:style>
  <w:style w:type="paragraph" w:styleId="Titre1">
    <w:name w:val="heading 1"/>
    <w:basedOn w:val="Normal"/>
    <w:link w:val="Titre1Car"/>
    <w:uiPriority w:val="9"/>
    <w:qFormat/>
    <w:rsid w:val="00BA6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4E1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633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A6C2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A6C28"/>
    <w:rPr>
      <w:b/>
      <w:bCs/>
    </w:rPr>
  </w:style>
  <w:style w:type="character" w:customStyle="1" w:styleId="titletip">
    <w:name w:val="titletip"/>
    <w:basedOn w:val="Policepardfaut"/>
    <w:rsid w:val="00BA6C28"/>
  </w:style>
  <w:style w:type="character" w:customStyle="1" w:styleId="textebleunormal">
    <w:name w:val="texte_bleu_normal"/>
    <w:basedOn w:val="Policepardfaut"/>
    <w:rsid w:val="00BA6C28"/>
  </w:style>
  <w:style w:type="character" w:customStyle="1" w:styleId="Titre1Car">
    <w:name w:val="Titre 1 Car"/>
    <w:basedOn w:val="Policepardfaut"/>
    <w:link w:val="Titre1"/>
    <w:uiPriority w:val="9"/>
    <w:rsid w:val="00BA6C28"/>
    <w:rPr>
      <w:rFonts w:ascii="Times New Roman" w:eastAsia="Times New Roman" w:hAnsi="Times New Roman" w:cs="Times New Roman"/>
      <w:b/>
      <w:bCs/>
      <w:kern w:val="36"/>
      <w:sz w:val="48"/>
      <w:szCs w:val="48"/>
    </w:rPr>
  </w:style>
  <w:style w:type="paragraph" w:styleId="Textedebulles">
    <w:name w:val="Balloon Text"/>
    <w:basedOn w:val="Normal"/>
    <w:link w:val="TextedebullesCar"/>
    <w:uiPriority w:val="99"/>
    <w:semiHidden/>
    <w:unhideWhenUsed/>
    <w:rsid w:val="00BA6C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C28"/>
    <w:rPr>
      <w:rFonts w:ascii="Tahoma" w:hAnsi="Tahoma" w:cs="Tahoma"/>
      <w:sz w:val="16"/>
      <w:szCs w:val="16"/>
    </w:rPr>
  </w:style>
  <w:style w:type="character" w:customStyle="1" w:styleId="Titre2Car">
    <w:name w:val="Titre 2 Car"/>
    <w:basedOn w:val="Policepardfaut"/>
    <w:link w:val="Titre2"/>
    <w:uiPriority w:val="9"/>
    <w:semiHidden/>
    <w:rsid w:val="004E10B1"/>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4E10B1"/>
    <w:rPr>
      <w:color w:val="0000FF"/>
      <w:u w:val="single"/>
    </w:rPr>
  </w:style>
  <w:style w:type="character" w:styleId="Accentuation">
    <w:name w:val="Emphasis"/>
    <w:basedOn w:val="Policepardfaut"/>
    <w:uiPriority w:val="20"/>
    <w:qFormat/>
    <w:rsid w:val="004E10B1"/>
    <w:rPr>
      <w:i/>
      <w:iCs/>
    </w:rPr>
  </w:style>
  <w:style w:type="paragraph" w:customStyle="1" w:styleId="Default">
    <w:name w:val="Default"/>
    <w:rsid w:val="00CB6BF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DB12FE"/>
    <w:pPr>
      <w:ind w:left="720"/>
      <w:contextualSpacing/>
    </w:pPr>
  </w:style>
  <w:style w:type="character" w:customStyle="1" w:styleId="Titre3Car">
    <w:name w:val="Titre 3 Car"/>
    <w:basedOn w:val="Policepardfaut"/>
    <w:link w:val="Titre3"/>
    <w:uiPriority w:val="9"/>
    <w:rsid w:val="00B6333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5537318">
      <w:bodyDiv w:val="1"/>
      <w:marLeft w:val="0"/>
      <w:marRight w:val="0"/>
      <w:marTop w:val="0"/>
      <w:marBottom w:val="0"/>
      <w:divBdr>
        <w:top w:val="none" w:sz="0" w:space="0" w:color="auto"/>
        <w:left w:val="none" w:sz="0" w:space="0" w:color="auto"/>
        <w:bottom w:val="none" w:sz="0" w:space="0" w:color="auto"/>
        <w:right w:val="none" w:sz="0" w:space="0" w:color="auto"/>
      </w:divBdr>
    </w:div>
    <w:div w:id="379132301">
      <w:bodyDiv w:val="1"/>
      <w:marLeft w:val="0"/>
      <w:marRight w:val="0"/>
      <w:marTop w:val="0"/>
      <w:marBottom w:val="0"/>
      <w:divBdr>
        <w:top w:val="none" w:sz="0" w:space="0" w:color="auto"/>
        <w:left w:val="none" w:sz="0" w:space="0" w:color="auto"/>
        <w:bottom w:val="none" w:sz="0" w:space="0" w:color="auto"/>
        <w:right w:val="none" w:sz="0" w:space="0" w:color="auto"/>
      </w:divBdr>
    </w:div>
    <w:div w:id="540172938">
      <w:bodyDiv w:val="1"/>
      <w:marLeft w:val="0"/>
      <w:marRight w:val="0"/>
      <w:marTop w:val="0"/>
      <w:marBottom w:val="0"/>
      <w:divBdr>
        <w:top w:val="none" w:sz="0" w:space="0" w:color="auto"/>
        <w:left w:val="none" w:sz="0" w:space="0" w:color="auto"/>
        <w:bottom w:val="none" w:sz="0" w:space="0" w:color="auto"/>
        <w:right w:val="none" w:sz="0" w:space="0" w:color="auto"/>
      </w:divBdr>
      <w:divsChild>
        <w:div w:id="1843012735">
          <w:marLeft w:val="0"/>
          <w:marRight w:val="0"/>
          <w:marTop w:val="0"/>
          <w:marBottom w:val="0"/>
          <w:divBdr>
            <w:top w:val="none" w:sz="0" w:space="0" w:color="auto"/>
            <w:left w:val="none" w:sz="0" w:space="0" w:color="auto"/>
            <w:bottom w:val="none" w:sz="0" w:space="0" w:color="auto"/>
            <w:right w:val="none" w:sz="0" w:space="0" w:color="auto"/>
          </w:divBdr>
        </w:div>
      </w:divsChild>
    </w:div>
    <w:div w:id="619847364">
      <w:bodyDiv w:val="1"/>
      <w:marLeft w:val="0"/>
      <w:marRight w:val="0"/>
      <w:marTop w:val="0"/>
      <w:marBottom w:val="0"/>
      <w:divBdr>
        <w:top w:val="none" w:sz="0" w:space="0" w:color="auto"/>
        <w:left w:val="none" w:sz="0" w:space="0" w:color="auto"/>
        <w:bottom w:val="none" w:sz="0" w:space="0" w:color="auto"/>
        <w:right w:val="none" w:sz="0" w:space="0" w:color="auto"/>
      </w:divBdr>
    </w:div>
    <w:div w:id="651181970">
      <w:bodyDiv w:val="1"/>
      <w:marLeft w:val="0"/>
      <w:marRight w:val="0"/>
      <w:marTop w:val="0"/>
      <w:marBottom w:val="0"/>
      <w:divBdr>
        <w:top w:val="none" w:sz="0" w:space="0" w:color="auto"/>
        <w:left w:val="none" w:sz="0" w:space="0" w:color="auto"/>
        <w:bottom w:val="none" w:sz="0" w:space="0" w:color="auto"/>
        <w:right w:val="none" w:sz="0" w:space="0" w:color="auto"/>
      </w:divBdr>
    </w:div>
    <w:div w:id="688218915">
      <w:bodyDiv w:val="1"/>
      <w:marLeft w:val="0"/>
      <w:marRight w:val="0"/>
      <w:marTop w:val="0"/>
      <w:marBottom w:val="0"/>
      <w:divBdr>
        <w:top w:val="none" w:sz="0" w:space="0" w:color="auto"/>
        <w:left w:val="none" w:sz="0" w:space="0" w:color="auto"/>
        <w:bottom w:val="none" w:sz="0" w:space="0" w:color="auto"/>
        <w:right w:val="none" w:sz="0" w:space="0" w:color="auto"/>
      </w:divBdr>
    </w:div>
    <w:div w:id="1222868208">
      <w:bodyDiv w:val="1"/>
      <w:marLeft w:val="0"/>
      <w:marRight w:val="0"/>
      <w:marTop w:val="0"/>
      <w:marBottom w:val="0"/>
      <w:divBdr>
        <w:top w:val="none" w:sz="0" w:space="0" w:color="auto"/>
        <w:left w:val="none" w:sz="0" w:space="0" w:color="auto"/>
        <w:bottom w:val="none" w:sz="0" w:space="0" w:color="auto"/>
        <w:right w:val="none" w:sz="0" w:space="0" w:color="auto"/>
      </w:divBdr>
    </w:div>
    <w:div w:id="1717006309">
      <w:bodyDiv w:val="1"/>
      <w:marLeft w:val="0"/>
      <w:marRight w:val="0"/>
      <w:marTop w:val="0"/>
      <w:marBottom w:val="0"/>
      <w:divBdr>
        <w:top w:val="none" w:sz="0" w:space="0" w:color="auto"/>
        <w:left w:val="none" w:sz="0" w:space="0" w:color="auto"/>
        <w:bottom w:val="none" w:sz="0" w:space="0" w:color="auto"/>
        <w:right w:val="none" w:sz="0" w:space="0" w:color="auto"/>
      </w:divBdr>
    </w:div>
    <w:div w:id="19459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9</Pages>
  <Words>1807</Words>
  <Characters>9943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11</cp:revision>
  <dcterms:created xsi:type="dcterms:W3CDTF">2012-05-18T12:50:00Z</dcterms:created>
  <dcterms:modified xsi:type="dcterms:W3CDTF">2012-05-28T16:10:00Z</dcterms:modified>
</cp:coreProperties>
</file>